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D1" w:rsidRPr="008538BF" w:rsidRDefault="008909D1" w:rsidP="008909D1">
      <w:pPr>
        <w:pStyle w:val="Default"/>
        <w:spacing w:line="360" w:lineRule="auto"/>
        <w:jc w:val="center"/>
        <w:rPr>
          <w:rFonts w:ascii="Times New Roman" w:hAnsi="Times New Roman" w:cs="Times New Roman"/>
        </w:rPr>
      </w:pPr>
      <w:r w:rsidRPr="008538BF">
        <w:rPr>
          <w:rFonts w:ascii="Times New Roman" w:hAnsi="Times New Roman" w:cs="Times New Roman"/>
          <w:b/>
          <w:bCs/>
        </w:rPr>
        <w:t>BASES GENERALES PARA EL REMATE PÚBLICO</w:t>
      </w:r>
    </w:p>
    <w:p w:rsidR="008909D1" w:rsidRPr="008538BF" w:rsidRDefault="00CD2D2A" w:rsidP="008909D1">
      <w:pPr>
        <w:pStyle w:val="Default"/>
        <w:spacing w:line="360" w:lineRule="auto"/>
        <w:jc w:val="center"/>
        <w:rPr>
          <w:rFonts w:ascii="Times New Roman" w:hAnsi="Times New Roman" w:cs="Times New Roman"/>
          <w:b/>
          <w:bCs/>
        </w:rPr>
      </w:pPr>
      <w:r>
        <w:rPr>
          <w:rFonts w:ascii="Times New Roman" w:hAnsi="Times New Roman" w:cs="Times New Roman"/>
          <w:b/>
          <w:bCs/>
        </w:rPr>
        <w:t xml:space="preserve">DEL  BIEN RAIZ </w:t>
      </w:r>
      <w:r w:rsidR="008909D1" w:rsidRPr="008538BF">
        <w:rPr>
          <w:rFonts w:ascii="Times New Roman" w:hAnsi="Times New Roman" w:cs="Times New Roman"/>
          <w:b/>
          <w:bCs/>
        </w:rPr>
        <w:t xml:space="preserve"> PROPIEDAD DE LA LIQUIDACION CONCURSAL </w:t>
      </w:r>
      <w:r w:rsidR="00DB6306">
        <w:rPr>
          <w:rFonts w:ascii="Times New Roman" w:hAnsi="Times New Roman" w:cs="Times New Roman"/>
          <w:b/>
          <w:bCs/>
        </w:rPr>
        <w:t>RODRIGO MORALES SOTO</w:t>
      </w:r>
    </w:p>
    <w:p w:rsidR="008909D1" w:rsidRPr="008538BF" w:rsidRDefault="008909D1" w:rsidP="008909D1">
      <w:pPr>
        <w:pStyle w:val="Default"/>
        <w:spacing w:line="360" w:lineRule="auto"/>
        <w:jc w:val="center"/>
        <w:rPr>
          <w:rFonts w:ascii="Times New Roman" w:hAnsi="Times New Roman" w:cs="Times New Roman"/>
        </w:rPr>
      </w:pPr>
      <w:r w:rsidRPr="008538BF">
        <w:rPr>
          <w:rFonts w:ascii="Times New Roman" w:hAnsi="Times New Roman" w:cs="Times New Roman"/>
          <w:b/>
          <w:bCs/>
        </w:rPr>
        <w:t xml:space="preserve">A EFECTUARSE EL DIA </w:t>
      </w:r>
      <w:r>
        <w:rPr>
          <w:rFonts w:ascii="Times New Roman" w:hAnsi="Times New Roman" w:cs="Times New Roman"/>
          <w:b/>
          <w:bCs/>
        </w:rPr>
        <w:t>18</w:t>
      </w:r>
      <w:r w:rsidRPr="008538BF">
        <w:rPr>
          <w:rFonts w:ascii="Times New Roman" w:hAnsi="Times New Roman" w:cs="Times New Roman"/>
          <w:b/>
          <w:bCs/>
        </w:rPr>
        <w:t xml:space="preserve"> DE </w:t>
      </w:r>
      <w:r>
        <w:rPr>
          <w:rFonts w:ascii="Times New Roman" w:hAnsi="Times New Roman" w:cs="Times New Roman"/>
          <w:b/>
          <w:bCs/>
        </w:rPr>
        <w:t xml:space="preserve">ENERO </w:t>
      </w:r>
      <w:r w:rsidRPr="008538BF">
        <w:rPr>
          <w:rFonts w:ascii="Times New Roman" w:hAnsi="Times New Roman" w:cs="Times New Roman"/>
          <w:b/>
          <w:bCs/>
        </w:rPr>
        <w:t>DE 201</w:t>
      </w:r>
      <w:r>
        <w:rPr>
          <w:rFonts w:ascii="Times New Roman" w:hAnsi="Times New Roman" w:cs="Times New Roman"/>
          <w:b/>
          <w:bCs/>
        </w:rPr>
        <w:t>7</w:t>
      </w:r>
      <w:r w:rsidR="00811016">
        <w:rPr>
          <w:rFonts w:ascii="Times New Roman" w:hAnsi="Times New Roman" w:cs="Times New Roman"/>
          <w:b/>
          <w:bCs/>
        </w:rPr>
        <w:t>.-</w:t>
      </w:r>
    </w:p>
    <w:p w:rsidR="008909D1" w:rsidRPr="008538BF" w:rsidRDefault="008909D1" w:rsidP="008909D1">
      <w:pPr>
        <w:pStyle w:val="Default"/>
        <w:spacing w:line="360" w:lineRule="auto"/>
        <w:jc w:val="both"/>
        <w:rPr>
          <w:rFonts w:ascii="Times New Roman" w:hAnsi="Times New Roman" w:cs="Times New Roman"/>
          <w:b/>
          <w:bCs/>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1. - OBJETO </w:t>
      </w:r>
    </w:p>
    <w:p w:rsidR="008909D1" w:rsidRPr="008538BF" w:rsidRDefault="00DB6306" w:rsidP="008909D1">
      <w:pPr>
        <w:pStyle w:val="Default"/>
        <w:spacing w:line="360" w:lineRule="auto"/>
        <w:jc w:val="both"/>
        <w:rPr>
          <w:rFonts w:ascii="Times New Roman" w:hAnsi="Times New Roman" w:cs="Times New Roman"/>
        </w:rPr>
      </w:pPr>
      <w:r>
        <w:rPr>
          <w:rFonts w:ascii="Times New Roman" w:hAnsi="Times New Roman" w:cs="Times New Roman"/>
        </w:rPr>
        <w:t xml:space="preserve">En virtud de los dispuesto en el artículo 279 en relación con el artículo 204 ambos de la ley 20720, y a lo acordado por la Junta Constitutiva de Acreedores de fecha 14 de enero de 2016, </w:t>
      </w:r>
      <w:r w:rsidR="008909D1" w:rsidRPr="008538BF">
        <w:rPr>
          <w:rFonts w:ascii="Times New Roman" w:hAnsi="Times New Roman" w:cs="Times New Roman"/>
        </w:rPr>
        <w:t>de la Liquidación Concursal de</w:t>
      </w:r>
      <w:r>
        <w:rPr>
          <w:rFonts w:ascii="Times New Roman" w:hAnsi="Times New Roman" w:cs="Times New Roman"/>
        </w:rPr>
        <w:t xml:space="preserve"> Rodrigo Morales Soto</w:t>
      </w:r>
      <w:r w:rsidR="008909D1" w:rsidRPr="008538BF">
        <w:rPr>
          <w:rFonts w:ascii="Times New Roman" w:hAnsi="Times New Roman" w:cs="Times New Roman"/>
        </w:rPr>
        <w:t xml:space="preserve">, bajo la administración del Liquidador Concursal Sr. Tomás </w:t>
      </w:r>
      <w:proofErr w:type="spellStart"/>
      <w:r w:rsidR="008909D1" w:rsidRPr="008538BF">
        <w:rPr>
          <w:rFonts w:ascii="Times New Roman" w:hAnsi="Times New Roman" w:cs="Times New Roman"/>
        </w:rPr>
        <w:t>Lacámara</w:t>
      </w:r>
      <w:proofErr w:type="spellEnd"/>
      <w:r w:rsidR="008909D1" w:rsidRPr="008538BF">
        <w:rPr>
          <w:rFonts w:ascii="Times New Roman" w:hAnsi="Times New Roman" w:cs="Times New Roman"/>
        </w:rPr>
        <w:t xml:space="preserve"> de Camino, debidamente asesorado por don Julio Marticorena García, Martillero Concursal, se realizará el Remate de</w:t>
      </w:r>
      <w:r w:rsidR="008909D1">
        <w:rPr>
          <w:rFonts w:ascii="Times New Roman" w:hAnsi="Times New Roman" w:cs="Times New Roman"/>
        </w:rPr>
        <w:t>l</w:t>
      </w:r>
      <w:r w:rsidR="008909D1" w:rsidRPr="008538BF">
        <w:rPr>
          <w:rFonts w:ascii="Times New Roman" w:hAnsi="Times New Roman" w:cs="Times New Roman"/>
        </w:rPr>
        <w:t xml:space="preserve"> Bien Raí</w:t>
      </w:r>
      <w:r w:rsidR="008909D1">
        <w:rPr>
          <w:rFonts w:ascii="Times New Roman" w:hAnsi="Times New Roman" w:cs="Times New Roman"/>
        </w:rPr>
        <w:t>z</w:t>
      </w:r>
      <w:r w:rsidR="008909D1" w:rsidRPr="008538BF">
        <w:rPr>
          <w:rFonts w:ascii="Times New Roman" w:hAnsi="Times New Roman" w:cs="Times New Roman"/>
        </w:rPr>
        <w:t xml:space="preserve"> de la Deudora mencionada, de acuerdo a las bases que se contienen en el presente documento.</w:t>
      </w:r>
    </w:p>
    <w:p w:rsidR="008909D1" w:rsidRPr="008538BF" w:rsidRDefault="008909D1" w:rsidP="008909D1">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 xml:space="preserve">El Remate publico se realizará el día </w:t>
      </w:r>
      <w:r>
        <w:rPr>
          <w:rFonts w:ascii="Times New Roman" w:hAnsi="Times New Roman" w:cs="Times New Roman"/>
          <w:sz w:val="24"/>
          <w:szCs w:val="24"/>
        </w:rPr>
        <w:t xml:space="preserve">18 de enero </w:t>
      </w:r>
      <w:r w:rsidRPr="008538BF">
        <w:rPr>
          <w:rFonts w:ascii="Times New Roman" w:hAnsi="Times New Roman" w:cs="Times New Roman"/>
          <w:sz w:val="24"/>
          <w:szCs w:val="24"/>
        </w:rPr>
        <w:t>de 201</w:t>
      </w:r>
      <w:r>
        <w:rPr>
          <w:rFonts w:ascii="Times New Roman" w:hAnsi="Times New Roman" w:cs="Times New Roman"/>
          <w:sz w:val="24"/>
          <w:szCs w:val="24"/>
        </w:rPr>
        <w:t>7</w:t>
      </w:r>
      <w:r w:rsidRPr="008538BF">
        <w:rPr>
          <w:rFonts w:ascii="Times New Roman" w:hAnsi="Times New Roman" w:cs="Times New Roman"/>
          <w:sz w:val="24"/>
          <w:szCs w:val="24"/>
        </w:rPr>
        <w:t>, a las</w:t>
      </w:r>
      <w:r>
        <w:rPr>
          <w:rFonts w:ascii="Times New Roman" w:hAnsi="Times New Roman" w:cs="Times New Roman"/>
          <w:sz w:val="24"/>
          <w:szCs w:val="24"/>
        </w:rPr>
        <w:t xml:space="preserve"> 12:00 </w:t>
      </w:r>
      <w:r w:rsidRPr="008538BF">
        <w:rPr>
          <w:rFonts w:ascii="Times New Roman" w:hAnsi="Times New Roman" w:cs="Times New Roman"/>
          <w:sz w:val="24"/>
          <w:szCs w:val="24"/>
        </w:rPr>
        <w:t xml:space="preserve">horas, en las oficina del  Notario Público don Alberto </w:t>
      </w:r>
      <w:proofErr w:type="spellStart"/>
      <w:r w:rsidRPr="008538BF">
        <w:rPr>
          <w:rFonts w:ascii="Times New Roman" w:hAnsi="Times New Roman" w:cs="Times New Roman"/>
          <w:sz w:val="24"/>
          <w:szCs w:val="24"/>
        </w:rPr>
        <w:t>Mozó</w:t>
      </w:r>
      <w:proofErr w:type="spellEnd"/>
      <w:r w:rsidRPr="008538BF">
        <w:rPr>
          <w:rFonts w:ascii="Times New Roman" w:hAnsi="Times New Roman" w:cs="Times New Roman"/>
          <w:sz w:val="24"/>
          <w:szCs w:val="24"/>
        </w:rPr>
        <w:t xml:space="preserve"> Aguilar, ubicadas en Teatinos N° 332, ciudad y comuna, Santiago. Los interesados deberán acompañar un vale vista </w:t>
      </w:r>
      <w:proofErr w:type="gramStart"/>
      <w:r w:rsidRPr="008538BF">
        <w:rPr>
          <w:rFonts w:ascii="Times New Roman" w:hAnsi="Times New Roman" w:cs="Times New Roman"/>
          <w:sz w:val="24"/>
          <w:szCs w:val="24"/>
        </w:rPr>
        <w:t>endosado</w:t>
      </w:r>
      <w:proofErr w:type="gramEnd"/>
      <w:r w:rsidRPr="008538BF">
        <w:rPr>
          <w:rFonts w:ascii="Times New Roman" w:hAnsi="Times New Roman" w:cs="Times New Roman"/>
          <w:sz w:val="24"/>
          <w:szCs w:val="24"/>
        </w:rPr>
        <w:t xml:space="preserve"> por el 10% del mínimo fijado y entregarlo antes de comenzar el remate</w:t>
      </w:r>
      <w:r>
        <w:rPr>
          <w:rFonts w:ascii="Times New Roman" w:hAnsi="Times New Roman" w:cs="Times New Roman"/>
          <w:sz w:val="24"/>
          <w:szCs w:val="24"/>
        </w:rPr>
        <w:t>, a</w:t>
      </w:r>
      <w:r w:rsidRPr="008538BF">
        <w:rPr>
          <w:rFonts w:ascii="Times New Roman" w:hAnsi="Times New Roman" w:cs="Times New Roman"/>
          <w:sz w:val="24"/>
          <w:szCs w:val="24"/>
        </w:rPr>
        <w:t>l martillero concursal  don Julio Marticorena García, quien realizara el remate público.</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2. – PROPIEDAD QUE SE REMATA Y MINIMO FIJADO </w:t>
      </w:r>
    </w:p>
    <w:p w:rsidR="008909D1" w:rsidRPr="008538BF" w:rsidRDefault="008909D1" w:rsidP="008909D1">
      <w:pPr>
        <w:pStyle w:val="Default"/>
        <w:spacing w:line="360" w:lineRule="auto"/>
        <w:jc w:val="both"/>
        <w:rPr>
          <w:rFonts w:ascii="Times New Roman" w:hAnsi="Times New Roman" w:cs="Times New Roman"/>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La Propiedad que se remata es la siguiente: </w:t>
      </w:r>
    </w:p>
    <w:p w:rsidR="008909D1" w:rsidRPr="008538BF" w:rsidRDefault="008909D1" w:rsidP="008909D1">
      <w:pPr>
        <w:pStyle w:val="Default"/>
        <w:spacing w:line="360" w:lineRule="auto"/>
        <w:jc w:val="both"/>
        <w:rPr>
          <w:rFonts w:ascii="Times New Roman" w:hAnsi="Times New Roman" w:cs="Times New Roman"/>
          <w:kern w:val="20"/>
        </w:rPr>
      </w:pPr>
    </w:p>
    <w:p w:rsidR="008909D1" w:rsidRPr="00A84517" w:rsidRDefault="008909D1" w:rsidP="00A84517">
      <w:pPr>
        <w:pStyle w:val="Default"/>
        <w:numPr>
          <w:ilvl w:val="0"/>
          <w:numId w:val="1"/>
        </w:numPr>
        <w:spacing w:line="360" w:lineRule="auto"/>
        <w:jc w:val="both"/>
        <w:rPr>
          <w:rFonts w:ascii="Times New Roman" w:hAnsi="Times New Roman" w:cs="Times New Roman"/>
          <w:bCs/>
        </w:rPr>
      </w:pPr>
      <w:r w:rsidRPr="008538BF">
        <w:rPr>
          <w:rFonts w:ascii="Times New Roman" w:hAnsi="Times New Roman" w:cs="Times New Roman"/>
          <w:bCs/>
        </w:rPr>
        <w:t xml:space="preserve">Bien Raíz situado en </w:t>
      </w:r>
      <w:r w:rsidR="007115E1">
        <w:rPr>
          <w:rFonts w:ascii="Times New Roman" w:hAnsi="Times New Roman" w:cs="Times New Roman"/>
          <w:bCs/>
        </w:rPr>
        <w:t xml:space="preserve"> Pasaje Santa Emilia N° 332, del conjunto habitacional </w:t>
      </w:r>
      <w:r w:rsidR="008C1F96">
        <w:rPr>
          <w:rFonts w:ascii="Times New Roman" w:hAnsi="Times New Roman" w:cs="Times New Roman"/>
          <w:bCs/>
        </w:rPr>
        <w:t>“</w:t>
      </w:r>
      <w:r w:rsidR="007115E1">
        <w:rPr>
          <w:rFonts w:ascii="Times New Roman" w:hAnsi="Times New Roman" w:cs="Times New Roman"/>
          <w:bCs/>
        </w:rPr>
        <w:t xml:space="preserve">Sol de </w:t>
      </w:r>
      <w:proofErr w:type="spellStart"/>
      <w:r w:rsidR="007115E1">
        <w:rPr>
          <w:rFonts w:ascii="Times New Roman" w:hAnsi="Times New Roman" w:cs="Times New Roman"/>
          <w:bCs/>
        </w:rPr>
        <w:t>Manquehue</w:t>
      </w:r>
      <w:proofErr w:type="spellEnd"/>
      <w:r w:rsidR="008C1F96">
        <w:rPr>
          <w:rFonts w:ascii="Times New Roman" w:hAnsi="Times New Roman" w:cs="Times New Roman"/>
          <w:bCs/>
        </w:rPr>
        <w:t>”</w:t>
      </w:r>
      <w:r w:rsidR="007115E1">
        <w:rPr>
          <w:rFonts w:ascii="Times New Roman" w:hAnsi="Times New Roman" w:cs="Times New Roman"/>
          <w:bCs/>
        </w:rPr>
        <w:t>, qu</w:t>
      </w:r>
      <w:r w:rsidR="00141255">
        <w:rPr>
          <w:rFonts w:ascii="Times New Roman" w:hAnsi="Times New Roman" w:cs="Times New Roman"/>
          <w:bCs/>
        </w:rPr>
        <w:t>e corresponde al lote número 1</w:t>
      </w:r>
      <w:r w:rsidR="007115E1">
        <w:rPr>
          <w:rFonts w:ascii="Times New Roman" w:hAnsi="Times New Roman" w:cs="Times New Roman"/>
          <w:bCs/>
        </w:rPr>
        <w:t xml:space="preserve"> de la manz</w:t>
      </w:r>
      <w:r w:rsidR="00141255">
        <w:rPr>
          <w:rFonts w:ascii="Times New Roman" w:hAnsi="Times New Roman" w:cs="Times New Roman"/>
          <w:bCs/>
        </w:rPr>
        <w:t>ana H, y la vivienda tipo E 3</w:t>
      </w:r>
      <w:r w:rsidR="007115E1">
        <w:rPr>
          <w:rFonts w:ascii="Times New Roman" w:hAnsi="Times New Roman" w:cs="Times New Roman"/>
          <w:bCs/>
        </w:rPr>
        <w:t xml:space="preserve"> guión </w:t>
      </w:r>
      <w:r w:rsidR="00141255">
        <w:rPr>
          <w:rFonts w:ascii="Times New Roman" w:hAnsi="Times New Roman" w:cs="Times New Roman"/>
          <w:bCs/>
        </w:rPr>
        <w:t>1</w:t>
      </w:r>
      <w:r w:rsidR="007115E1">
        <w:rPr>
          <w:rFonts w:ascii="Times New Roman" w:hAnsi="Times New Roman" w:cs="Times New Roman"/>
          <w:bCs/>
        </w:rPr>
        <w:t xml:space="preserve"> en el construida, individualizado en el plano archivado con el número </w:t>
      </w:r>
      <w:r w:rsidR="00141255">
        <w:rPr>
          <w:rFonts w:ascii="Times New Roman" w:hAnsi="Times New Roman" w:cs="Times New Roman"/>
          <w:bCs/>
        </w:rPr>
        <w:t xml:space="preserve"> 779 </w:t>
      </w:r>
      <w:r w:rsidR="007115E1">
        <w:rPr>
          <w:rFonts w:ascii="Times New Roman" w:hAnsi="Times New Roman" w:cs="Times New Roman"/>
          <w:bCs/>
        </w:rPr>
        <w:t>en el Registro de Documentos del año</w:t>
      </w:r>
      <w:r w:rsidR="00141255">
        <w:rPr>
          <w:rFonts w:ascii="Times New Roman" w:hAnsi="Times New Roman" w:cs="Times New Roman"/>
          <w:bCs/>
        </w:rPr>
        <w:t xml:space="preserve"> 2007</w:t>
      </w:r>
      <w:r w:rsidR="007115E1">
        <w:rPr>
          <w:rFonts w:ascii="Times New Roman" w:hAnsi="Times New Roman" w:cs="Times New Roman"/>
          <w:bCs/>
        </w:rPr>
        <w:t>, cuyos des</w:t>
      </w:r>
      <w:r w:rsidR="008C1F96">
        <w:rPr>
          <w:rFonts w:ascii="Times New Roman" w:hAnsi="Times New Roman" w:cs="Times New Roman"/>
          <w:bCs/>
        </w:rPr>
        <w:t>l</w:t>
      </w:r>
      <w:r w:rsidR="007115E1">
        <w:rPr>
          <w:rFonts w:ascii="Times New Roman" w:hAnsi="Times New Roman" w:cs="Times New Roman"/>
          <w:bCs/>
        </w:rPr>
        <w:t xml:space="preserve">indes particulares son los siguientes: NORPONIENTE, en 16, 60 metros con lote </w:t>
      </w:r>
      <w:r w:rsidR="008C1F96">
        <w:rPr>
          <w:rFonts w:ascii="Times New Roman" w:hAnsi="Times New Roman" w:cs="Times New Roman"/>
          <w:bCs/>
        </w:rPr>
        <w:t>número 2</w:t>
      </w:r>
      <w:r w:rsidR="007115E1">
        <w:rPr>
          <w:rFonts w:ascii="Times New Roman" w:hAnsi="Times New Roman" w:cs="Times New Roman"/>
          <w:bCs/>
        </w:rPr>
        <w:t xml:space="preserve"> de la misma manzana y en 3,50 metros con Pasaje Sa</w:t>
      </w:r>
      <w:r w:rsidR="008C1F96">
        <w:rPr>
          <w:rFonts w:ascii="Times New Roman" w:hAnsi="Times New Roman" w:cs="Times New Roman"/>
          <w:bCs/>
        </w:rPr>
        <w:t>nta Emilia; SURPONIENTE, en 20,</w:t>
      </w:r>
      <w:r w:rsidR="007115E1">
        <w:rPr>
          <w:rFonts w:ascii="Times New Roman" w:hAnsi="Times New Roman" w:cs="Times New Roman"/>
          <w:bCs/>
        </w:rPr>
        <w:t xml:space="preserve">17 metros con lote N° 13 y parte de los lotes </w:t>
      </w:r>
      <w:r w:rsidR="00DB6306">
        <w:rPr>
          <w:rFonts w:ascii="Times New Roman" w:hAnsi="Times New Roman" w:cs="Times New Roman"/>
          <w:bCs/>
        </w:rPr>
        <w:t>número</w:t>
      </w:r>
      <w:r w:rsidR="007115E1">
        <w:rPr>
          <w:rFonts w:ascii="Times New Roman" w:hAnsi="Times New Roman" w:cs="Times New Roman"/>
          <w:bCs/>
        </w:rPr>
        <w:t>12 y 14 todos de la manzana A; NORO</w:t>
      </w:r>
      <w:r w:rsidR="00141255">
        <w:rPr>
          <w:rFonts w:ascii="Times New Roman" w:hAnsi="Times New Roman" w:cs="Times New Roman"/>
          <w:bCs/>
        </w:rPr>
        <w:t>R</w:t>
      </w:r>
      <w:r w:rsidR="007115E1">
        <w:rPr>
          <w:rFonts w:ascii="Times New Roman" w:hAnsi="Times New Roman" w:cs="Times New Roman"/>
          <w:bCs/>
        </w:rPr>
        <w:t xml:space="preserve">IENTE, en 9,70 metros con parte del lote </w:t>
      </w:r>
      <w:r w:rsidR="00DB6306">
        <w:rPr>
          <w:rFonts w:ascii="Times New Roman" w:hAnsi="Times New Roman" w:cs="Times New Roman"/>
          <w:bCs/>
        </w:rPr>
        <w:t xml:space="preserve">número </w:t>
      </w:r>
      <w:r w:rsidR="007115E1">
        <w:rPr>
          <w:rFonts w:ascii="Times New Roman" w:hAnsi="Times New Roman" w:cs="Times New Roman"/>
          <w:bCs/>
        </w:rPr>
        <w:t xml:space="preserve">8 de la misma manzana; y SURPONIENTE, en 10,13 metros con lote número </w:t>
      </w:r>
      <w:r w:rsidR="00DB6306">
        <w:rPr>
          <w:rFonts w:ascii="Times New Roman" w:hAnsi="Times New Roman" w:cs="Times New Roman"/>
          <w:bCs/>
        </w:rPr>
        <w:t>8 de la manzana G</w:t>
      </w:r>
      <w:r w:rsidR="007115E1">
        <w:rPr>
          <w:rFonts w:ascii="Times New Roman" w:hAnsi="Times New Roman" w:cs="Times New Roman"/>
          <w:bCs/>
        </w:rPr>
        <w:t xml:space="preserve"> y en 1,25 metros con Pasaje Santa </w:t>
      </w:r>
      <w:r w:rsidR="00A84517">
        <w:rPr>
          <w:rFonts w:ascii="Times New Roman" w:hAnsi="Times New Roman" w:cs="Times New Roman"/>
          <w:bCs/>
        </w:rPr>
        <w:t xml:space="preserve">Emilia, </w:t>
      </w:r>
      <w:r w:rsidRPr="00A84517">
        <w:rPr>
          <w:rFonts w:ascii="Times New Roman" w:hAnsi="Times New Roman" w:cs="Times New Roman"/>
          <w:bCs/>
        </w:rPr>
        <w:t xml:space="preserve"> de la comuna de Quilpué</w:t>
      </w:r>
      <w:r w:rsidRPr="00A84517">
        <w:rPr>
          <w:rFonts w:ascii="Times New Roman" w:hAnsi="Times New Roman" w:cs="Times New Roman"/>
          <w:kern w:val="20"/>
        </w:rPr>
        <w:t xml:space="preserve">. Inscrito a Fojas </w:t>
      </w:r>
      <w:r w:rsidR="00A84517">
        <w:rPr>
          <w:rFonts w:ascii="Times New Roman" w:hAnsi="Times New Roman" w:cs="Times New Roman"/>
          <w:kern w:val="20"/>
        </w:rPr>
        <w:t>516</w:t>
      </w:r>
      <w:r w:rsidRPr="00A84517">
        <w:rPr>
          <w:rFonts w:ascii="Times New Roman" w:hAnsi="Times New Roman" w:cs="Times New Roman"/>
          <w:kern w:val="20"/>
        </w:rPr>
        <w:t xml:space="preserve">, N° </w:t>
      </w:r>
      <w:r w:rsidR="00A84517">
        <w:rPr>
          <w:rFonts w:ascii="Times New Roman" w:hAnsi="Times New Roman" w:cs="Times New Roman"/>
          <w:kern w:val="20"/>
        </w:rPr>
        <w:t>431</w:t>
      </w:r>
      <w:r w:rsidRPr="00A84517">
        <w:rPr>
          <w:rFonts w:ascii="Times New Roman" w:hAnsi="Times New Roman" w:cs="Times New Roman"/>
          <w:kern w:val="20"/>
        </w:rPr>
        <w:t>, del Registro de Propiedad del Conservador de Bienes Raíces de Quilpué del año 200</w:t>
      </w:r>
      <w:r w:rsidR="00A84517">
        <w:rPr>
          <w:rFonts w:ascii="Times New Roman" w:hAnsi="Times New Roman" w:cs="Times New Roman"/>
          <w:kern w:val="20"/>
        </w:rPr>
        <w:t>8</w:t>
      </w:r>
      <w:r w:rsidRPr="00A84517">
        <w:rPr>
          <w:rFonts w:ascii="Times New Roman" w:hAnsi="Times New Roman" w:cs="Times New Roman"/>
          <w:kern w:val="20"/>
        </w:rPr>
        <w:t>.-</w:t>
      </w:r>
    </w:p>
    <w:p w:rsidR="008909D1" w:rsidRPr="008538BF" w:rsidRDefault="008909D1" w:rsidP="008909D1">
      <w:pPr>
        <w:pStyle w:val="Default"/>
        <w:spacing w:line="360" w:lineRule="auto"/>
        <w:ind w:left="720"/>
        <w:jc w:val="both"/>
        <w:rPr>
          <w:rFonts w:ascii="Times New Roman" w:hAnsi="Times New Roman" w:cs="Times New Roman"/>
          <w:b/>
          <w:bCs/>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Mínimo Fijado:</w:t>
      </w:r>
      <w:r w:rsidR="00DB6306">
        <w:rPr>
          <w:rFonts w:ascii="Times New Roman" w:hAnsi="Times New Roman" w:cs="Times New Roman"/>
          <w:b/>
          <w:bCs/>
        </w:rPr>
        <w:t xml:space="preserve"> $ 22.104.589.-</w:t>
      </w:r>
      <w:r w:rsidR="00141255">
        <w:rPr>
          <w:rFonts w:ascii="Times New Roman" w:hAnsi="Times New Roman" w:cs="Times New Roman"/>
          <w:b/>
          <w:bCs/>
        </w:rPr>
        <w:t xml:space="preserve"> </w:t>
      </w:r>
      <w:proofErr w:type="gramStart"/>
      <w:r w:rsidR="00141255">
        <w:rPr>
          <w:rFonts w:ascii="Times New Roman" w:hAnsi="Times New Roman" w:cs="Times New Roman"/>
          <w:b/>
          <w:bCs/>
        </w:rPr>
        <w:t>( Avalúo</w:t>
      </w:r>
      <w:proofErr w:type="gramEnd"/>
      <w:r w:rsidR="00141255">
        <w:rPr>
          <w:rFonts w:ascii="Times New Roman" w:hAnsi="Times New Roman" w:cs="Times New Roman"/>
          <w:b/>
          <w:bCs/>
        </w:rPr>
        <w:t xml:space="preserve"> Fiscal ).</w:t>
      </w:r>
    </w:p>
    <w:p w:rsidR="008909D1" w:rsidRPr="008538BF" w:rsidRDefault="008909D1" w:rsidP="008909D1">
      <w:pPr>
        <w:pStyle w:val="Default"/>
        <w:spacing w:line="360" w:lineRule="auto"/>
        <w:jc w:val="both"/>
        <w:rPr>
          <w:rFonts w:ascii="Times New Roman" w:hAnsi="Times New Roman" w:cs="Times New Roman"/>
          <w:kern w:val="20"/>
        </w:rPr>
      </w:pPr>
    </w:p>
    <w:p w:rsidR="008909D1" w:rsidRPr="008538BF" w:rsidRDefault="008909D1" w:rsidP="008909D1">
      <w:pPr>
        <w:pStyle w:val="Default"/>
        <w:spacing w:line="360" w:lineRule="auto"/>
        <w:ind w:firstLine="708"/>
        <w:jc w:val="both"/>
        <w:rPr>
          <w:rFonts w:ascii="Times New Roman" w:hAnsi="Times New Roman" w:cs="Times New Roman"/>
        </w:rPr>
      </w:pPr>
      <w:r w:rsidRPr="008538BF">
        <w:rPr>
          <w:rFonts w:ascii="Times New Roman" w:hAnsi="Times New Roman" w:cs="Times New Roman"/>
        </w:rPr>
        <w:t>El Liquidador Concursal, tendrá derecho de retirar el inmueble del remate hasta el momento de su inicio, a su entero arbitrio y sin expresión de causa, sin que ello dé derecho a reclamar indemnización de ningún tipo. Y de cambiar la fecha fijada para el remate.</w:t>
      </w:r>
    </w:p>
    <w:p w:rsidR="008909D1" w:rsidRPr="008538BF" w:rsidRDefault="008909D1" w:rsidP="008909D1">
      <w:pPr>
        <w:pStyle w:val="Default"/>
        <w:spacing w:line="360" w:lineRule="auto"/>
        <w:jc w:val="both"/>
        <w:rPr>
          <w:rFonts w:ascii="Times New Roman" w:hAnsi="Times New Roman" w:cs="Times New Roman"/>
          <w:b/>
          <w:bCs/>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3. - FORMA DE ENAJENACIÓN DE LA PROPIEDAD </w:t>
      </w:r>
    </w:p>
    <w:p w:rsidR="008909D1" w:rsidRPr="008538BF" w:rsidRDefault="008909D1" w:rsidP="008909D1">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Los interesados deberán acompañar un vale vista equivalente al 10% del mínimo fijado, debidamente endosado.</w:t>
      </w:r>
    </w:p>
    <w:p w:rsidR="008909D1" w:rsidRPr="008538BF" w:rsidRDefault="008909D1" w:rsidP="008909D1">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Los oferentes que cumplan con lo establecido en estas bases y las demás condiciones exigidas, podrán participar en la adjudicación y se adjudicara a la oferta más alta sobre el mínimo fijado.</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 - PROCEDIMIENTO DE REMATE </w:t>
      </w:r>
    </w:p>
    <w:p w:rsidR="008909D1" w:rsidRPr="008538BF" w:rsidRDefault="008909D1" w:rsidP="008909D1">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 xml:space="preserve">Al momento de proceder a realizar el remate público, el martillero concursal don Julio Marticorena García, recibirán los vales vistas de los oferentes que deseen participar en el remate, verificando que estén debidamente endosados, todo precedido por el Notario Público de esta ciudad don Alberto </w:t>
      </w:r>
      <w:proofErr w:type="spellStart"/>
      <w:r w:rsidRPr="008538BF">
        <w:rPr>
          <w:rFonts w:ascii="Times New Roman" w:hAnsi="Times New Roman" w:cs="Times New Roman"/>
          <w:sz w:val="24"/>
          <w:szCs w:val="24"/>
        </w:rPr>
        <w:t>Mozó</w:t>
      </w:r>
      <w:proofErr w:type="spellEnd"/>
      <w:r w:rsidRPr="008538BF">
        <w:rPr>
          <w:rFonts w:ascii="Times New Roman" w:hAnsi="Times New Roman" w:cs="Times New Roman"/>
          <w:sz w:val="24"/>
          <w:szCs w:val="24"/>
        </w:rPr>
        <w:t xml:space="preserve"> Aguilar, que actuará como ministro de fe, los oferentes y los representantes de los acreedores que deseen concurrir. </w:t>
      </w:r>
    </w:p>
    <w:p w:rsidR="008909D1" w:rsidRPr="008538BF" w:rsidRDefault="008909D1" w:rsidP="008909D1">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El Martillero concursal designado don Julio Marticorena García, convocará a los oferentes, a efectuar ofertas a viva voz por la propiedad rematada, todo esto después de haber recibido el ultimo vale vista de quien desee ofertar, iniciado el remate ya no se podrán presentar vales vistas y se realizara la adjudicación a la mejor oferta. De lo actuado se levantará un acta de adjudicación.</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 GARANTIA DE SERIEDAD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4.1.1 </w:t>
      </w:r>
      <w:r w:rsidRPr="008538BF">
        <w:rPr>
          <w:rFonts w:ascii="Times New Roman" w:hAnsi="Times New Roman" w:cs="Times New Roman"/>
        </w:rPr>
        <w:t xml:space="preserve">Para participar en el Remate será requisito indispensable haber constituido previamente una Garantía de Seriedad de la oferta, equivalente al 10% del mínimo fijado, para el inmueble que se quiere rematar. Esta deberá constituirse en vale vista endosable, tomado a la orden del oferente y debidamente endosado.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4.1.2 </w:t>
      </w:r>
      <w:r w:rsidRPr="008538BF">
        <w:rPr>
          <w:rFonts w:ascii="Times New Roman" w:hAnsi="Times New Roman" w:cs="Times New Roman"/>
        </w:rPr>
        <w:t xml:space="preserve">El acreedor hipotecario estará exceptuado de la obligación de presentar garantía de seriedad, para participar en el remate y estará facultado para adjudicarse el bien que se remata, con cargo a los créditos que tenga en el juicio de la liquidación. En el evento de que un acreedor hipotecario se adjudique el bien inmueble con cargo a su crédito este deberá garantizar el pago, por intermedio del liquidador, de los créditos de mejor derecho conforme lo dispuesto en la ley. Se deberán garantizar los créditos verificados, hasta el día del Remate. </w:t>
      </w:r>
    </w:p>
    <w:p w:rsidR="008909D1" w:rsidRPr="008538BF" w:rsidRDefault="008909D1" w:rsidP="008909D1">
      <w:pPr>
        <w:spacing w:line="360" w:lineRule="auto"/>
        <w:jc w:val="both"/>
        <w:rPr>
          <w:rFonts w:ascii="Times New Roman" w:hAnsi="Times New Roman" w:cs="Times New Roman"/>
          <w:sz w:val="24"/>
          <w:szCs w:val="24"/>
        </w:rPr>
      </w:pPr>
      <w:r w:rsidRPr="008538BF">
        <w:rPr>
          <w:rFonts w:ascii="Times New Roman" w:hAnsi="Times New Roman" w:cs="Times New Roman"/>
          <w:b/>
          <w:bCs/>
          <w:sz w:val="24"/>
          <w:szCs w:val="24"/>
        </w:rPr>
        <w:t xml:space="preserve">4.1.3 </w:t>
      </w:r>
      <w:r w:rsidRPr="008538BF">
        <w:rPr>
          <w:rFonts w:ascii="Times New Roman" w:hAnsi="Times New Roman" w:cs="Times New Roman"/>
          <w:sz w:val="24"/>
          <w:szCs w:val="24"/>
        </w:rPr>
        <w:t xml:space="preserve">Las Garantías correspondientes serán recibidas por el martillero concursal hasta antes de la hora fijada del remate. Al momento de realizada la primera oferta no se podrán </w:t>
      </w:r>
      <w:proofErr w:type="spellStart"/>
      <w:r w:rsidRPr="008538BF">
        <w:rPr>
          <w:rFonts w:ascii="Times New Roman" w:hAnsi="Times New Roman" w:cs="Times New Roman"/>
          <w:sz w:val="24"/>
          <w:szCs w:val="24"/>
        </w:rPr>
        <w:t>recepcionar</w:t>
      </w:r>
      <w:proofErr w:type="spellEnd"/>
      <w:r w:rsidRPr="008538BF">
        <w:rPr>
          <w:rFonts w:ascii="Times New Roman" w:hAnsi="Times New Roman" w:cs="Times New Roman"/>
          <w:sz w:val="24"/>
          <w:szCs w:val="24"/>
        </w:rPr>
        <w:t xml:space="preserve"> vales vista y no podrán participar nuevos oferentes.</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4.1.4 </w:t>
      </w:r>
      <w:r w:rsidRPr="008538BF">
        <w:rPr>
          <w:rFonts w:ascii="Times New Roman" w:hAnsi="Times New Roman" w:cs="Times New Roman"/>
        </w:rPr>
        <w:t xml:space="preserve">Las Garantías serán devueltas a los oferentes después de adjudicado el inmueble, con excepción de la garantía presentada por el oferente, a quien se le adjudique la propiedad, la cual, se imputará como parte del precio, salvo en el caso que no pagare el precio de </w:t>
      </w:r>
      <w:r w:rsidRPr="008538BF">
        <w:rPr>
          <w:rFonts w:ascii="Times New Roman" w:hAnsi="Times New Roman" w:cs="Times New Roman"/>
        </w:rPr>
        <w:lastRenderedPageBreak/>
        <w:t xml:space="preserve">adjudicación en los términos indicados en estas bases, caso en el cual este monto se considerará multa para todos los efectos legales.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4.1.5 </w:t>
      </w:r>
      <w:r w:rsidRPr="008538BF">
        <w:rPr>
          <w:rFonts w:ascii="Times New Roman" w:hAnsi="Times New Roman" w:cs="Times New Roman"/>
        </w:rPr>
        <w:t xml:space="preserve">Los valores entregados como garantía no devengarán reajustes ni intereses.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4.2.1 Adjudicación: </w:t>
      </w:r>
      <w:r w:rsidRPr="008538BF">
        <w:rPr>
          <w:rFonts w:ascii="Times New Roman" w:hAnsi="Times New Roman" w:cs="Times New Roman"/>
        </w:rPr>
        <w:t>En el caso de recibirse una sola oferta, se aceptará dicha oferta si cumple en lo demás, con las condiciones establecidas en las presentes bases.</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4.2.2 </w:t>
      </w:r>
      <w:r w:rsidRPr="008538BF">
        <w:rPr>
          <w:rFonts w:ascii="Times New Roman" w:hAnsi="Times New Roman" w:cs="Times New Roman"/>
        </w:rPr>
        <w:t xml:space="preserve">En caso de recibirse dos o más ofertas por algunas de las propiedades que se remata, el inmueble será adjudicado por el Martillero Concursal a quien formule la oferta más alta a viva voz por el inmueble en cuestión y que cumpla en lo demás exigido en estas bases. </w:t>
      </w:r>
    </w:p>
    <w:p w:rsidR="008909D1" w:rsidRPr="008538BF" w:rsidRDefault="008909D1" w:rsidP="008909D1">
      <w:pPr>
        <w:pStyle w:val="Default"/>
        <w:spacing w:line="360" w:lineRule="auto"/>
        <w:jc w:val="both"/>
        <w:rPr>
          <w:rFonts w:ascii="Times New Roman" w:hAnsi="Times New Roman" w:cs="Times New Roman"/>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5. - PAGO DEL PRECIO DE ADJUDICACIÓN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El valor de la adjudicación se expresará en pesos moneda nacional.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El precio total de adjudicación deberá pagarse en moneda nacional, dentro del término de 10 días corridos, contados desde la fecha de realizado el Remate.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La garantía de seriedad, se imputará al precio adjudicación de la propiedad subastada, si a juicio exclusivo del Liquidador, el adjudicatario hubiere cumplido rigurosamente con las demás condiciones señaladas en las bases y hubiere pagado o asegurado el pago de los gastos y obligaciones que imponen las bases. </w:t>
      </w:r>
    </w:p>
    <w:p w:rsidR="008909D1" w:rsidRPr="008538BF" w:rsidRDefault="008909D1" w:rsidP="008909D1">
      <w:pPr>
        <w:pStyle w:val="Default"/>
        <w:spacing w:line="360" w:lineRule="auto"/>
        <w:jc w:val="both"/>
        <w:rPr>
          <w:rFonts w:ascii="Times New Roman" w:hAnsi="Times New Roman" w:cs="Times New Roman"/>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 - CONDICIONES ESENCIALES PARA LA ENAJENACIÓN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Todos los antecedentes e informaciones técnicas y jurídicas relativas a la propiedad que se remata, deben considerarse a título meramente ilustrativo e informativo, por lo que será de exclusiva responsabilidad de los interesados visitar el inmueble, estudiar sus títulos y antecedentes técnicos, no aceptándose reclamos posteriores a la adjudicación, en razón de desconocimiento de los antecedentes del inmueble.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En conformidad con lo expresado, se establece lo siguiente: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6.1 </w:t>
      </w:r>
      <w:r w:rsidRPr="008538BF">
        <w:rPr>
          <w:rFonts w:ascii="Times New Roman" w:hAnsi="Times New Roman" w:cs="Times New Roman"/>
        </w:rPr>
        <w:t xml:space="preserve">El Liquidador Concursal, venderá el inmueble, como especie o cuerpo cierto, en el estado en que actualmente se encuentran, obligándose a transferir únicamente aquellos derechos de que sea titular el deudor objeto de la liquidación concursal.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Por consiguiente, los interesados en el remate deberán visitar personalmente el inmueble y constatar por sí mismos y en terreno, la efectividad y autenticidad de los antecedentes técnicos y jurídicos del inmueble.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Al efecto, será de su exclusiva responsabilidad el asesorarse por personas que tengan los conocimientos técnicos y jurídicos necesarios para constatar los antecedentes del inmueble y sus instalaciones y edificaciones.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6.2 </w:t>
      </w:r>
      <w:r w:rsidRPr="008538BF">
        <w:rPr>
          <w:rFonts w:ascii="Times New Roman" w:hAnsi="Times New Roman" w:cs="Times New Roman"/>
        </w:rPr>
        <w:t xml:space="preserve">En conformidad con lo dispuesto en el párrafo precedente, el o los adjudicatarios y compradores del inmueble, desde ya liberan de toda responsabilidad precontractual, extracontractual civil, y penal a la liquidación, a los miembros de la Junta de Acreedores, al martillero concursal, al Liquidador concursal, y sus asesorías legales derivada de defectos en los títulos, superficies y cabida, deslindes, gastos, impuestos y saneamiento por vicios </w:t>
      </w:r>
      <w:r w:rsidRPr="008538BF">
        <w:rPr>
          <w:rFonts w:ascii="Times New Roman" w:hAnsi="Times New Roman" w:cs="Times New Roman"/>
        </w:rPr>
        <w:lastRenderedPageBreak/>
        <w:t xml:space="preserve">ocultos o redhibitorios y evicción, redhibitorias, </w:t>
      </w:r>
      <w:proofErr w:type="spellStart"/>
      <w:r w:rsidRPr="008538BF">
        <w:rPr>
          <w:rFonts w:ascii="Times New Roman" w:hAnsi="Times New Roman" w:cs="Times New Roman"/>
        </w:rPr>
        <w:t>quantiminoris</w:t>
      </w:r>
      <w:proofErr w:type="spellEnd"/>
      <w:r w:rsidRPr="008538BF">
        <w:rPr>
          <w:rFonts w:ascii="Times New Roman" w:hAnsi="Times New Roman" w:cs="Times New Roman"/>
        </w:rPr>
        <w:t xml:space="preserve">, de nulidad o rescisorias, de </w:t>
      </w:r>
      <w:proofErr w:type="spellStart"/>
      <w:r w:rsidRPr="008538BF">
        <w:rPr>
          <w:rFonts w:ascii="Times New Roman" w:hAnsi="Times New Roman" w:cs="Times New Roman"/>
        </w:rPr>
        <w:t>inoponibilidad</w:t>
      </w:r>
      <w:proofErr w:type="spellEnd"/>
      <w:r w:rsidRPr="008538BF">
        <w:rPr>
          <w:rFonts w:ascii="Times New Roman" w:hAnsi="Times New Roman" w:cs="Times New Roman"/>
        </w:rPr>
        <w:t xml:space="preserve"> y a cualquiera otra naturaleza real o personal, mueble o inmueble, civil o penal.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6.3 </w:t>
      </w:r>
      <w:r w:rsidRPr="008538BF">
        <w:rPr>
          <w:rFonts w:ascii="Times New Roman" w:hAnsi="Times New Roman" w:cs="Times New Roman"/>
        </w:rPr>
        <w:t xml:space="preserve">Sin perjuicio de lo expuesto en el párrafo anterior, se venderán la propiedad libre de gravámenes, hipotecas, embargos, prohibiciones y litigios.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6.4 </w:t>
      </w:r>
      <w:r w:rsidRPr="008538BF">
        <w:rPr>
          <w:rFonts w:ascii="Times New Roman" w:hAnsi="Times New Roman" w:cs="Times New Roman"/>
        </w:rPr>
        <w:t xml:space="preserve">Será responsabilidad del adjudicatario el pago de los impuestos territoriales (contribuciones), gastos municipales, gastos comunes y cuentas de servicios que se encontraren impagos de toda índole por el inmueble. </w:t>
      </w:r>
    </w:p>
    <w:p w:rsidR="008909D1" w:rsidRPr="008538BF" w:rsidRDefault="008909D1" w:rsidP="008909D1">
      <w:pPr>
        <w:spacing w:line="360" w:lineRule="auto"/>
        <w:jc w:val="both"/>
        <w:rPr>
          <w:rFonts w:ascii="Times New Roman" w:hAnsi="Times New Roman" w:cs="Times New Roman"/>
          <w:sz w:val="24"/>
          <w:szCs w:val="24"/>
        </w:rPr>
      </w:pPr>
      <w:r w:rsidRPr="008538BF">
        <w:rPr>
          <w:rFonts w:ascii="Times New Roman" w:hAnsi="Times New Roman" w:cs="Times New Roman"/>
          <w:b/>
          <w:bCs/>
          <w:sz w:val="24"/>
          <w:szCs w:val="24"/>
        </w:rPr>
        <w:t xml:space="preserve">6.5 </w:t>
      </w:r>
      <w:r w:rsidRPr="008538BF">
        <w:rPr>
          <w:rFonts w:ascii="Times New Roman" w:hAnsi="Times New Roman" w:cs="Times New Roman"/>
          <w:sz w:val="24"/>
          <w:szCs w:val="24"/>
        </w:rPr>
        <w:t>El comprador deberá indicar y dejar expresa constancia en el acto del remate, de un domicilio legal, para los efectos de hacer llegar la correspondencia y coordinar todas las actividades que se generen por la presente adjudicación.</w:t>
      </w:r>
    </w:p>
    <w:p w:rsidR="008909D1" w:rsidRPr="008538BF" w:rsidRDefault="008909D1" w:rsidP="008909D1">
      <w:pPr>
        <w:spacing w:line="360" w:lineRule="auto"/>
        <w:jc w:val="both"/>
        <w:rPr>
          <w:rFonts w:ascii="Times New Roman" w:hAnsi="Times New Roman" w:cs="Times New Roman"/>
          <w:color w:val="000000"/>
          <w:sz w:val="24"/>
          <w:szCs w:val="24"/>
        </w:rPr>
      </w:pPr>
      <w:r w:rsidRPr="008538BF">
        <w:rPr>
          <w:rFonts w:ascii="Times New Roman" w:hAnsi="Times New Roman" w:cs="Times New Roman"/>
          <w:b/>
          <w:sz w:val="24"/>
          <w:szCs w:val="24"/>
        </w:rPr>
        <w:t xml:space="preserve">6.6 </w:t>
      </w:r>
      <w:r w:rsidRPr="008538BF">
        <w:rPr>
          <w:rFonts w:ascii="Times New Roman" w:hAnsi="Times New Roman" w:cs="Times New Roman"/>
          <w:color w:val="000000"/>
          <w:sz w:val="24"/>
          <w:szCs w:val="24"/>
        </w:rPr>
        <w:t xml:space="preserve">El borrador de las escrituras de compraventa será redactado por el abogado doña María Paula </w:t>
      </w:r>
      <w:proofErr w:type="spellStart"/>
      <w:r w:rsidRPr="008538BF">
        <w:rPr>
          <w:rFonts w:ascii="Times New Roman" w:hAnsi="Times New Roman" w:cs="Times New Roman"/>
          <w:color w:val="000000"/>
          <w:sz w:val="24"/>
          <w:szCs w:val="24"/>
        </w:rPr>
        <w:t>Urzua</w:t>
      </w:r>
      <w:proofErr w:type="spellEnd"/>
      <w:r w:rsidRPr="008538BF">
        <w:rPr>
          <w:rFonts w:ascii="Times New Roman" w:hAnsi="Times New Roman" w:cs="Times New Roman"/>
          <w:color w:val="000000"/>
          <w:sz w:val="24"/>
          <w:szCs w:val="24"/>
        </w:rPr>
        <w:t xml:space="preserve"> </w:t>
      </w:r>
      <w:proofErr w:type="spellStart"/>
      <w:r w:rsidRPr="008538BF">
        <w:rPr>
          <w:rFonts w:ascii="Times New Roman" w:hAnsi="Times New Roman" w:cs="Times New Roman"/>
          <w:color w:val="000000"/>
          <w:sz w:val="24"/>
          <w:szCs w:val="24"/>
        </w:rPr>
        <w:t>Baltera</w:t>
      </w:r>
      <w:proofErr w:type="spellEnd"/>
      <w:r w:rsidRPr="008538BF">
        <w:rPr>
          <w:rFonts w:ascii="Times New Roman" w:hAnsi="Times New Roman" w:cs="Times New Roman"/>
          <w:color w:val="000000"/>
          <w:sz w:val="24"/>
          <w:szCs w:val="24"/>
        </w:rPr>
        <w:t xml:space="preserve">, teléfonos 26942900 - 26942916, mail </w:t>
      </w:r>
      <w:hyperlink r:id="rId5" w:history="1">
        <w:r w:rsidRPr="008538BF">
          <w:rPr>
            <w:rStyle w:val="Hipervnculo"/>
            <w:rFonts w:ascii="Times New Roman" w:hAnsi="Times New Roman"/>
            <w:sz w:val="24"/>
            <w:szCs w:val="24"/>
          </w:rPr>
          <w:t>paulaurzua@asuntoslaborales.cl</w:t>
        </w:r>
      </w:hyperlink>
      <w:r w:rsidRPr="008538BF">
        <w:rPr>
          <w:rFonts w:ascii="Times New Roman" w:hAnsi="Times New Roman" w:cs="Times New Roman"/>
          <w:color w:val="000000"/>
          <w:sz w:val="24"/>
          <w:szCs w:val="24"/>
        </w:rPr>
        <w:t xml:space="preserve">, tomando como formato que en Anexo se inserta en las presentes Bases, borrador que el adjudicatario declara conocer y aceptar en su totalidad desde el momento en que participe en la Licitación. </w:t>
      </w:r>
    </w:p>
    <w:p w:rsidR="008909D1" w:rsidRPr="008538BF" w:rsidRDefault="008909D1" w:rsidP="008909D1">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Para estos efectos el adjudicatario deberá presentar los antecedentes que más adelante se indican, en el momento de extenderse el acta de adjudicación respectiva, en las oficinas del Martillero.</w:t>
      </w:r>
    </w:p>
    <w:p w:rsidR="008909D1" w:rsidRPr="008538BF" w:rsidRDefault="008909D1" w:rsidP="008909D1">
      <w:pPr>
        <w:ind w:left="426" w:hanging="426"/>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Dichos antecedentes son:</w:t>
      </w:r>
    </w:p>
    <w:p w:rsidR="008909D1" w:rsidRPr="008538BF" w:rsidRDefault="008909D1" w:rsidP="008909D1">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Nombres y apellidos, nacionalidad, estado civil, profesión u oficio, cédula de identidad, R.U.T., o pasaporte (en el caso de extranjero no residente), teléfono y domicilio. </w:t>
      </w:r>
    </w:p>
    <w:p w:rsidR="008909D1" w:rsidRPr="008538BF" w:rsidRDefault="008909D1" w:rsidP="008909D1">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Si el adjudicatario fuere persona jurídica, deberá individualizarse con las menciones antes señaladas, en lo que le fueren aplicables, debiendo además, individualizar claramente a sus representantes. En estos casos, deberán acompañarse los antecedentes legales completos y actualizados de la persona jurídica, y aquellos en que conste la personería de sus representantes legales, dentro del plazo de 5 días contados desde la fecha del remate, a la abogada antes señalada.</w:t>
      </w:r>
    </w:p>
    <w:p w:rsidR="008909D1" w:rsidRPr="008538BF" w:rsidRDefault="008909D1" w:rsidP="008909D1">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En la escritura de compraventa las partes fijarán domicilio en la ciudad de Santiago, y facultarán al portador de copia autorizada de dicho instrumento para requerir y firmar en el Conservador de Bienes Raíces que corresponda, las anotaciones, inscripciones y cancelaciones que sean necesarias, otorgando poder a la abogado a objeto de poder efectuar las rectificaciones, ya sea por instrumento privado o público que fueran necesarias, para obtener la correcta inscripción de la compraventa en el Conservador de Bienes Raíces respectivo.</w:t>
      </w:r>
    </w:p>
    <w:p w:rsidR="008909D1" w:rsidRPr="008538BF" w:rsidRDefault="008909D1" w:rsidP="008909D1">
      <w:pPr>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El borrador de las escritura estará a disposición del comprador, para su revisión, desde los 07 días siguientes a la fecha en que haya hecho entrega de los antecedentes ya señalados, en las oficinas de la abogada redactora ubicada en Huérfanos 1480, Santiago. El comprador tendrá 2 días corridos para hacer sus observaciones formales a dicho borrador. De no hacer observaciones dentro de dicho plazo, se entenderá que el comprador ha dado su conformidad al texto de la escritura.</w:t>
      </w:r>
    </w:p>
    <w:p w:rsidR="008909D1" w:rsidRPr="00A0381B" w:rsidRDefault="008909D1" w:rsidP="008909D1">
      <w:pPr>
        <w:ind w:firstLine="426"/>
        <w:jc w:val="both"/>
        <w:rPr>
          <w:rFonts w:ascii="Times New Roman" w:hAnsi="Times New Roman" w:cs="Times New Roman"/>
          <w:color w:val="000000"/>
          <w:sz w:val="24"/>
          <w:szCs w:val="24"/>
        </w:rPr>
      </w:pPr>
      <w:r w:rsidRPr="00A0381B">
        <w:rPr>
          <w:rFonts w:ascii="Times New Roman" w:hAnsi="Times New Roman" w:cs="Times New Roman"/>
          <w:color w:val="000000"/>
          <w:sz w:val="24"/>
          <w:szCs w:val="24"/>
        </w:rPr>
        <w:lastRenderedPageBreak/>
        <w:t>El comprador de la propiedad deberá firmar la escritura de compraventa dentro del plazo</w:t>
      </w:r>
      <w:r>
        <w:rPr>
          <w:rFonts w:ascii="Times New Roman" w:hAnsi="Times New Roman" w:cs="Times New Roman"/>
          <w:color w:val="000000"/>
          <w:sz w:val="24"/>
          <w:szCs w:val="24"/>
        </w:rPr>
        <w:t xml:space="preserve"> </w:t>
      </w:r>
      <w:r w:rsidRPr="00A0381B">
        <w:rPr>
          <w:rFonts w:ascii="Times New Roman" w:hAnsi="Times New Roman" w:cs="Times New Roman"/>
          <w:color w:val="000000"/>
          <w:sz w:val="24"/>
          <w:szCs w:val="24"/>
        </w:rPr>
        <w:t xml:space="preserve">de 15 días, contados desde la fecha de la Licitación, plazo que vence impostergablemente el día </w:t>
      </w:r>
      <w:r>
        <w:rPr>
          <w:rFonts w:ascii="Times New Roman" w:hAnsi="Times New Roman" w:cs="Times New Roman"/>
          <w:color w:val="000000"/>
          <w:sz w:val="24"/>
          <w:szCs w:val="24"/>
        </w:rPr>
        <w:t>04</w:t>
      </w:r>
      <w:r w:rsidRPr="00A0381B">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 febrero</w:t>
      </w:r>
      <w:r w:rsidRPr="00A0381B">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7</w:t>
      </w:r>
      <w:r w:rsidRPr="00A0381B">
        <w:rPr>
          <w:rFonts w:ascii="Times New Roman" w:hAnsi="Times New Roman" w:cs="Times New Roman"/>
          <w:color w:val="000000"/>
          <w:sz w:val="24"/>
          <w:szCs w:val="24"/>
        </w:rPr>
        <w:t xml:space="preserve"> a las 12:00 horas.</w:t>
      </w:r>
    </w:p>
    <w:p w:rsidR="008909D1" w:rsidRPr="008538BF" w:rsidRDefault="008909D1" w:rsidP="008909D1">
      <w:pPr>
        <w:ind w:left="426" w:hanging="426"/>
        <w:jc w:val="both"/>
        <w:rPr>
          <w:rFonts w:ascii="Times New Roman" w:hAnsi="Times New Roman" w:cs="Times New Roman"/>
          <w:b/>
          <w:color w:val="000000"/>
          <w:sz w:val="24"/>
          <w:szCs w:val="24"/>
        </w:rPr>
      </w:pPr>
      <w:r w:rsidRPr="008538BF">
        <w:rPr>
          <w:rFonts w:ascii="Times New Roman" w:hAnsi="Times New Roman" w:cs="Times New Roman"/>
          <w:b/>
          <w:color w:val="000000"/>
          <w:sz w:val="24"/>
          <w:szCs w:val="24"/>
        </w:rPr>
        <w:t>6.7.</w:t>
      </w:r>
      <w:r w:rsidRPr="008538BF">
        <w:rPr>
          <w:rFonts w:ascii="Times New Roman" w:hAnsi="Times New Roman" w:cs="Times New Roman"/>
          <w:b/>
          <w:color w:val="000000"/>
          <w:sz w:val="24"/>
          <w:szCs w:val="24"/>
        </w:rPr>
        <w:tab/>
        <w:t>Notaría:</w:t>
      </w:r>
    </w:p>
    <w:p w:rsidR="008909D1" w:rsidRPr="00A0381B" w:rsidRDefault="008909D1" w:rsidP="008909D1">
      <w:pPr>
        <w:ind w:left="426"/>
        <w:jc w:val="both"/>
        <w:rPr>
          <w:rFonts w:ascii="Times New Roman" w:hAnsi="Times New Roman" w:cs="Times New Roman"/>
          <w:sz w:val="24"/>
          <w:szCs w:val="24"/>
        </w:rPr>
      </w:pPr>
      <w:r w:rsidRPr="008538BF">
        <w:rPr>
          <w:rFonts w:ascii="Times New Roman" w:hAnsi="Times New Roman" w:cs="Times New Roman"/>
          <w:color w:val="000000"/>
          <w:sz w:val="24"/>
          <w:szCs w:val="24"/>
        </w:rPr>
        <w:t xml:space="preserve">La escritura de compraventa será otorgada en la </w:t>
      </w:r>
      <w:r w:rsidRPr="00A0381B">
        <w:rPr>
          <w:rFonts w:ascii="Times New Roman" w:hAnsi="Times New Roman" w:cs="Times New Roman"/>
          <w:color w:val="000000"/>
          <w:sz w:val="24"/>
          <w:szCs w:val="24"/>
        </w:rPr>
        <w:t xml:space="preserve">Notaría del señor Alberto </w:t>
      </w:r>
      <w:proofErr w:type="spellStart"/>
      <w:r w:rsidRPr="00A0381B">
        <w:rPr>
          <w:rFonts w:ascii="Times New Roman" w:hAnsi="Times New Roman" w:cs="Times New Roman"/>
          <w:color w:val="000000"/>
          <w:sz w:val="24"/>
          <w:szCs w:val="24"/>
        </w:rPr>
        <w:t>Mozó</w:t>
      </w:r>
      <w:proofErr w:type="spellEnd"/>
      <w:r w:rsidRPr="00A0381B">
        <w:rPr>
          <w:rFonts w:ascii="Times New Roman" w:hAnsi="Times New Roman" w:cs="Times New Roman"/>
          <w:color w:val="000000"/>
          <w:sz w:val="24"/>
          <w:szCs w:val="24"/>
        </w:rPr>
        <w:t xml:space="preserve"> Aguilar, ubicada en Teatinos N° 332,  Santiago Centro, Región Metropolitana.</w:t>
      </w:r>
    </w:p>
    <w:p w:rsidR="008909D1" w:rsidRPr="008538BF" w:rsidRDefault="008909D1" w:rsidP="008909D1">
      <w:pPr>
        <w:ind w:left="426" w:hanging="426"/>
        <w:jc w:val="both"/>
        <w:rPr>
          <w:rFonts w:ascii="Times New Roman" w:hAnsi="Times New Roman" w:cs="Times New Roman"/>
          <w:color w:val="000000"/>
          <w:sz w:val="24"/>
          <w:szCs w:val="24"/>
        </w:rPr>
      </w:pPr>
      <w:r w:rsidRPr="008538BF">
        <w:rPr>
          <w:rFonts w:ascii="Times New Roman" w:hAnsi="Times New Roman" w:cs="Times New Roman"/>
          <w:b/>
          <w:color w:val="000000"/>
          <w:sz w:val="24"/>
          <w:szCs w:val="24"/>
        </w:rPr>
        <w:t>6.8</w:t>
      </w:r>
      <w:r w:rsidRPr="008538BF">
        <w:rPr>
          <w:rFonts w:ascii="Times New Roman" w:hAnsi="Times New Roman" w:cs="Times New Roman"/>
          <w:b/>
          <w:color w:val="000000"/>
          <w:sz w:val="24"/>
          <w:szCs w:val="24"/>
        </w:rPr>
        <w:tab/>
        <w:t>Plazos:</w:t>
      </w:r>
    </w:p>
    <w:p w:rsidR="008909D1" w:rsidRPr="008538BF" w:rsidRDefault="008909D1" w:rsidP="008909D1">
      <w:pPr>
        <w:ind w:left="426" w:hanging="426"/>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ab/>
        <w:t>Todos los plazos que se indican en las presentes Bases, son de días corridos y se entienden conocidos y notificados al adjudicatario con sus respectivos apercibimientos, sin necesidad de comunicación alguna.</w:t>
      </w:r>
    </w:p>
    <w:p w:rsidR="008909D1" w:rsidRPr="008538BF" w:rsidRDefault="008909D1" w:rsidP="008909D1">
      <w:pPr>
        <w:ind w:left="426"/>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Asimismo, todos los plazos indicados en las presentes bases, son establecidos a favor del mandante quien los podrá ampliar sin expresión de causa.</w:t>
      </w:r>
    </w:p>
    <w:p w:rsidR="008909D1" w:rsidRPr="008538BF" w:rsidRDefault="008909D1" w:rsidP="008909D1">
      <w:pPr>
        <w:ind w:left="426" w:hanging="426"/>
        <w:jc w:val="both"/>
        <w:rPr>
          <w:rFonts w:ascii="Times New Roman" w:hAnsi="Times New Roman" w:cs="Times New Roman"/>
          <w:color w:val="000000"/>
          <w:sz w:val="24"/>
          <w:szCs w:val="24"/>
        </w:rPr>
      </w:pPr>
      <w:r w:rsidRPr="008538BF">
        <w:rPr>
          <w:rFonts w:ascii="Times New Roman" w:hAnsi="Times New Roman" w:cs="Times New Roman"/>
          <w:b/>
          <w:color w:val="000000"/>
          <w:sz w:val="24"/>
          <w:szCs w:val="24"/>
        </w:rPr>
        <w:t>6.9</w:t>
      </w:r>
      <w:r w:rsidRPr="008538BF">
        <w:rPr>
          <w:rFonts w:ascii="Times New Roman" w:hAnsi="Times New Roman" w:cs="Times New Roman"/>
          <w:b/>
          <w:color w:val="000000"/>
          <w:sz w:val="24"/>
          <w:szCs w:val="24"/>
        </w:rPr>
        <w:tab/>
        <w:t>Entrega de la propiedad:</w:t>
      </w:r>
    </w:p>
    <w:p w:rsidR="008909D1" w:rsidRPr="008538BF" w:rsidRDefault="008909D1" w:rsidP="008909D1">
      <w:pPr>
        <w:ind w:left="426" w:hanging="426"/>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ab/>
        <w:t>Salvo indicación diferente especificada en las Bases Especiales, la entrega de las propiedades se hará a más tardar al momento de la inscripción de la compraventa en el Conservador de Bienes  respectivo y se haya dado cumplimiento a todas las obligaciones que imponen las presentes Bases Generales y Especiales. No obstante el mandante podrá hacer entrega en un plazo inferior, según las circunstancias.</w:t>
      </w:r>
    </w:p>
    <w:p w:rsidR="008909D1" w:rsidRPr="008538BF" w:rsidRDefault="008909D1" w:rsidP="008909D1">
      <w:pPr>
        <w:ind w:left="426" w:hanging="568"/>
        <w:jc w:val="both"/>
        <w:rPr>
          <w:rFonts w:ascii="Times New Roman" w:hAnsi="Times New Roman" w:cs="Times New Roman"/>
          <w:color w:val="000000"/>
          <w:sz w:val="24"/>
          <w:szCs w:val="24"/>
        </w:rPr>
      </w:pPr>
      <w:r w:rsidRPr="008538BF">
        <w:rPr>
          <w:rFonts w:ascii="Times New Roman" w:hAnsi="Times New Roman" w:cs="Times New Roman"/>
          <w:color w:val="000000"/>
          <w:sz w:val="24"/>
          <w:szCs w:val="24"/>
        </w:rPr>
        <w:tab/>
        <w:t>La entrega se entenderá materializada al recibo por el adjudicatario, de las llaves, y/o de la autorización que lo habilite, por parte de la vendedora, para ingresar y/o tomar posesión del bien.</w:t>
      </w:r>
    </w:p>
    <w:p w:rsidR="008909D1" w:rsidRPr="008538BF" w:rsidRDefault="008909D1" w:rsidP="00CD2D2A">
      <w:pPr>
        <w:ind w:left="426" w:hanging="1701"/>
        <w:jc w:val="both"/>
        <w:rPr>
          <w:rFonts w:ascii="Times New Roman" w:hAnsi="Times New Roman" w:cs="Times New Roman"/>
        </w:rPr>
      </w:pPr>
      <w:r w:rsidRPr="008538BF">
        <w:rPr>
          <w:rFonts w:ascii="Times New Roman" w:hAnsi="Times New Roman" w:cs="Times New Roman"/>
          <w:color w:val="000000"/>
          <w:sz w:val="24"/>
          <w:szCs w:val="24"/>
        </w:rPr>
        <w:tab/>
      </w:r>
      <w:r w:rsidRPr="008538BF">
        <w:rPr>
          <w:rFonts w:ascii="Times New Roman" w:hAnsi="Times New Roman" w:cs="Times New Roman"/>
          <w:b/>
          <w:bCs/>
        </w:rPr>
        <w:t>6.10 Cláusula Penal.-</w:t>
      </w:r>
      <w:r w:rsidRPr="008538BF">
        <w:rPr>
          <w:rFonts w:ascii="Times New Roman" w:hAnsi="Times New Roman" w:cs="Times New Roman"/>
        </w:rPr>
        <w:t xml:space="preserve">En el caso de que el adjudicatario no pagare el precio, o no firmare la escritura de compraventa dentro de los plazos señalados en estas bases, perderá la garantía de seriedad de su oferta, la que ingresará a beneficio de la masa de la liquidación concursal en carácter de </w:t>
      </w:r>
      <w:proofErr w:type="spellStart"/>
      <w:r w:rsidRPr="008538BF">
        <w:rPr>
          <w:rFonts w:ascii="Times New Roman" w:hAnsi="Times New Roman" w:cs="Times New Roman"/>
        </w:rPr>
        <w:t>avaluación</w:t>
      </w:r>
      <w:proofErr w:type="spellEnd"/>
      <w:r w:rsidRPr="008538BF">
        <w:rPr>
          <w:rFonts w:ascii="Times New Roman" w:hAnsi="Times New Roman" w:cs="Times New Roman"/>
        </w:rPr>
        <w:t xml:space="preserve"> anticipada de perjuicios.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6.11 </w:t>
      </w:r>
      <w:r w:rsidRPr="008538BF">
        <w:rPr>
          <w:rFonts w:ascii="Times New Roman" w:hAnsi="Times New Roman" w:cs="Times New Roman"/>
        </w:rPr>
        <w:t xml:space="preserve">Se deja constancia que todas y cada una de las condiciones señaladas en estas bases forman parte esencial en el contrato de compraventa y su incumplimiento acarreará para el adjudicatario la pérdida de la garantía de seriedad de su oferta, la que ingresará a la masa de la Liquidación como vía de pena. </w:t>
      </w:r>
    </w:p>
    <w:p w:rsidR="008909D1" w:rsidRPr="008538BF" w:rsidRDefault="008909D1" w:rsidP="008909D1">
      <w:pPr>
        <w:pStyle w:val="Default"/>
        <w:spacing w:line="360" w:lineRule="auto"/>
        <w:jc w:val="both"/>
        <w:rPr>
          <w:rFonts w:ascii="Times New Roman" w:hAnsi="Times New Roman" w:cs="Times New Roman"/>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7. - CIERRE DEL NEGOCIO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Efectuado el remate público, el adjudicatario deberá firmar el acta de la adjudicación del Remate, en señal de convenir el negocio respectivo. </w:t>
      </w:r>
    </w:p>
    <w:p w:rsidR="008909D1" w:rsidRPr="008538BF" w:rsidRDefault="008909D1" w:rsidP="008909D1">
      <w:pPr>
        <w:pStyle w:val="Default"/>
        <w:spacing w:line="360" w:lineRule="auto"/>
        <w:jc w:val="both"/>
        <w:rPr>
          <w:rFonts w:ascii="Times New Roman" w:hAnsi="Times New Roman" w:cs="Times New Roman"/>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8. - GASTOS DE CARGO DEL ADJUDICATARIO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Todos los gastos que se generen con ocasión de la compraventa, como escrituración, abogado redactor, contribuciones pendientes, servicios, gastos comunes, control y tramitación de las transferencias de dominio, inscripción en el correspondiente Conservador de Bienes Raíces y otros, serán de cargo del adjudicatario, sin derecho a reembolso por parte de la Liquidación Concursal. </w:t>
      </w:r>
    </w:p>
    <w:p w:rsidR="008909D1" w:rsidRPr="008538BF" w:rsidRDefault="008909D1" w:rsidP="008909D1">
      <w:pPr>
        <w:pStyle w:val="Default"/>
        <w:spacing w:line="360" w:lineRule="auto"/>
        <w:jc w:val="both"/>
        <w:rPr>
          <w:rFonts w:ascii="Times New Roman" w:hAnsi="Times New Roman" w:cs="Times New Roman"/>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lastRenderedPageBreak/>
        <w:t xml:space="preserve">9. - COMISIÓN MARTILLERO CONCURSAL </w:t>
      </w: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rPr>
        <w:t xml:space="preserve">El adjudicatario deberá pagar al martillero concursal, don Julio Marticorena García, el día del remate y al ser adjudicado un 2 % más </w:t>
      </w:r>
      <w:proofErr w:type="gramStart"/>
      <w:r w:rsidRPr="008538BF">
        <w:rPr>
          <w:rFonts w:ascii="Times New Roman" w:hAnsi="Times New Roman" w:cs="Times New Roman"/>
        </w:rPr>
        <w:t>IVA</w:t>
      </w:r>
      <w:proofErr w:type="gramEnd"/>
      <w:r w:rsidRPr="008538BF">
        <w:rPr>
          <w:rFonts w:ascii="Times New Roman" w:hAnsi="Times New Roman" w:cs="Times New Roman"/>
        </w:rPr>
        <w:t xml:space="preserve"> del valor de adjudicación por concepto de comisión y honorarios. </w:t>
      </w:r>
    </w:p>
    <w:p w:rsidR="008909D1" w:rsidRPr="008538BF" w:rsidRDefault="008909D1" w:rsidP="008909D1">
      <w:pPr>
        <w:pStyle w:val="Default"/>
        <w:spacing w:line="360" w:lineRule="auto"/>
        <w:jc w:val="both"/>
        <w:rPr>
          <w:rFonts w:ascii="Times New Roman" w:hAnsi="Times New Roman" w:cs="Times New Roman"/>
        </w:rPr>
      </w:pPr>
    </w:p>
    <w:p w:rsidR="008909D1" w:rsidRPr="008538BF" w:rsidRDefault="008909D1" w:rsidP="008909D1">
      <w:pPr>
        <w:pStyle w:val="Default"/>
        <w:spacing w:line="360" w:lineRule="auto"/>
        <w:jc w:val="both"/>
        <w:rPr>
          <w:rFonts w:ascii="Times New Roman" w:hAnsi="Times New Roman" w:cs="Times New Roman"/>
          <w:b/>
          <w:bCs/>
        </w:rPr>
      </w:pPr>
      <w:r w:rsidRPr="008538BF">
        <w:rPr>
          <w:rFonts w:ascii="Times New Roman" w:hAnsi="Times New Roman" w:cs="Times New Roman"/>
          <w:b/>
          <w:bCs/>
        </w:rPr>
        <w:t>10. – HONORARIOS DEL ABOGADO</w:t>
      </w:r>
    </w:p>
    <w:p w:rsidR="008909D1" w:rsidRPr="008538BF" w:rsidRDefault="008909D1" w:rsidP="008909D1">
      <w:pPr>
        <w:spacing w:line="360" w:lineRule="auto"/>
        <w:jc w:val="both"/>
        <w:rPr>
          <w:rFonts w:ascii="Times New Roman" w:hAnsi="Times New Roman" w:cs="Times New Roman"/>
          <w:sz w:val="24"/>
          <w:szCs w:val="24"/>
        </w:rPr>
      </w:pPr>
      <w:r w:rsidRPr="008538BF">
        <w:rPr>
          <w:rFonts w:ascii="Times New Roman" w:hAnsi="Times New Roman" w:cs="Times New Roman"/>
          <w:color w:val="000000"/>
          <w:sz w:val="24"/>
          <w:szCs w:val="24"/>
        </w:rPr>
        <w:t xml:space="preserve">Los honorarios del abogado por concepto de control y tramitación de la transferencia de los inmuebles, producto de la Licitación-Remate, </w:t>
      </w:r>
      <w:r w:rsidRPr="008538BF">
        <w:rPr>
          <w:rFonts w:ascii="Times New Roman" w:hAnsi="Times New Roman" w:cs="Times New Roman"/>
          <w:sz w:val="24"/>
          <w:szCs w:val="24"/>
        </w:rPr>
        <w:t xml:space="preserve">serán en unidades de fomento, suma líquida que será de cargo del adjudicatario (comprador) a todo evento, y deberán ser pagados en el acto del cierre de negocio, sin derecho a devolución alguna. </w:t>
      </w:r>
    </w:p>
    <w:p w:rsidR="008909D1" w:rsidRPr="008538BF" w:rsidRDefault="008909D1" w:rsidP="008909D1">
      <w:pPr>
        <w:jc w:val="both"/>
        <w:rPr>
          <w:rFonts w:ascii="Times New Roman" w:hAnsi="Times New Roman" w:cs="Times New Roman"/>
          <w:sz w:val="24"/>
          <w:szCs w:val="24"/>
        </w:rPr>
      </w:pPr>
    </w:p>
    <w:tbl>
      <w:tblPr>
        <w:tblW w:w="6981" w:type="dxa"/>
        <w:jc w:val="center"/>
        <w:tblCellMar>
          <w:left w:w="70" w:type="dxa"/>
          <w:right w:w="70" w:type="dxa"/>
        </w:tblCellMar>
        <w:tblLook w:val="04A0"/>
      </w:tblPr>
      <w:tblGrid>
        <w:gridCol w:w="1878"/>
        <w:gridCol w:w="5103"/>
      </w:tblGrid>
      <w:tr w:rsidR="008909D1" w:rsidRPr="008538BF" w:rsidTr="00901FE5">
        <w:trPr>
          <w:trHeight w:val="600"/>
          <w:jc w:val="center"/>
        </w:trPr>
        <w:tc>
          <w:tcPr>
            <w:tcW w:w="187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8909D1" w:rsidRPr="008538BF" w:rsidRDefault="008909D1" w:rsidP="00901FE5">
            <w:pPr>
              <w:rPr>
                <w:rFonts w:ascii="Times New Roman" w:hAnsi="Times New Roman" w:cs="Times New Roman"/>
                <w:b/>
                <w:bCs/>
                <w:color w:val="000000"/>
                <w:sz w:val="24"/>
                <w:szCs w:val="24"/>
              </w:rPr>
            </w:pPr>
            <w:r w:rsidRPr="008538BF">
              <w:rPr>
                <w:rFonts w:ascii="Times New Roman" w:hAnsi="Times New Roman" w:cs="Times New Roman"/>
                <w:b/>
                <w:bCs/>
                <w:color w:val="000000"/>
                <w:sz w:val="24"/>
                <w:szCs w:val="24"/>
              </w:rPr>
              <w:t>HONORARIOS ABOGADO</w:t>
            </w:r>
          </w:p>
        </w:tc>
        <w:tc>
          <w:tcPr>
            <w:tcW w:w="5103" w:type="dxa"/>
            <w:tcBorders>
              <w:top w:val="single" w:sz="4" w:space="0" w:color="auto"/>
              <w:left w:val="nil"/>
              <w:bottom w:val="single" w:sz="4" w:space="0" w:color="auto"/>
              <w:right w:val="single" w:sz="4" w:space="0" w:color="auto"/>
            </w:tcBorders>
            <w:shd w:val="clear" w:color="000000" w:fill="D9D9D9"/>
            <w:noWrap/>
            <w:vAlign w:val="bottom"/>
            <w:hideMark/>
          </w:tcPr>
          <w:p w:rsidR="008909D1" w:rsidRPr="008538BF" w:rsidRDefault="008909D1" w:rsidP="00901FE5">
            <w:pPr>
              <w:rPr>
                <w:rFonts w:ascii="Times New Roman" w:hAnsi="Times New Roman" w:cs="Times New Roman"/>
                <w:b/>
                <w:bCs/>
                <w:color w:val="000000"/>
                <w:sz w:val="24"/>
                <w:szCs w:val="24"/>
              </w:rPr>
            </w:pPr>
            <w:r w:rsidRPr="008538BF">
              <w:rPr>
                <w:rFonts w:ascii="Times New Roman" w:hAnsi="Times New Roman" w:cs="Times New Roman"/>
                <w:b/>
                <w:bCs/>
                <w:color w:val="000000"/>
                <w:sz w:val="24"/>
                <w:szCs w:val="24"/>
              </w:rPr>
              <w:t>PRECIO DE VENTA</w:t>
            </w:r>
          </w:p>
        </w:tc>
      </w:tr>
      <w:tr w:rsidR="008909D1" w:rsidRPr="008538BF" w:rsidTr="00901FE5">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  10 UF </w:t>
            </w:r>
          </w:p>
        </w:tc>
        <w:tc>
          <w:tcPr>
            <w:tcW w:w="5103" w:type="dxa"/>
            <w:tcBorders>
              <w:top w:val="nil"/>
              <w:left w:val="nil"/>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HASTA $ 10.000.000.-</w:t>
            </w:r>
          </w:p>
        </w:tc>
      </w:tr>
      <w:tr w:rsidR="008909D1" w:rsidRPr="008538BF" w:rsidTr="00901FE5">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15 UF </w:t>
            </w:r>
          </w:p>
        </w:tc>
        <w:tc>
          <w:tcPr>
            <w:tcW w:w="5103" w:type="dxa"/>
            <w:tcBorders>
              <w:top w:val="nil"/>
              <w:left w:val="nil"/>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$ 10.000.001.- a  $ 35.000.000.-</w:t>
            </w:r>
          </w:p>
        </w:tc>
      </w:tr>
      <w:tr w:rsidR="008909D1" w:rsidRPr="008538BF" w:rsidTr="00901FE5">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25 UF </w:t>
            </w:r>
          </w:p>
        </w:tc>
        <w:tc>
          <w:tcPr>
            <w:tcW w:w="5103" w:type="dxa"/>
            <w:tcBorders>
              <w:top w:val="nil"/>
              <w:left w:val="nil"/>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$ 35.000.001.- a  $ 50.000.000.-</w:t>
            </w:r>
          </w:p>
        </w:tc>
      </w:tr>
      <w:tr w:rsidR="008909D1" w:rsidRPr="008538BF" w:rsidTr="00901FE5">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30 UF</w:t>
            </w:r>
          </w:p>
        </w:tc>
        <w:tc>
          <w:tcPr>
            <w:tcW w:w="5103" w:type="dxa"/>
            <w:tcBorders>
              <w:top w:val="nil"/>
              <w:left w:val="nil"/>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$ 50.000.001.- a  $100.000.000.-</w:t>
            </w:r>
          </w:p>
        </w:tc>
      </w:tr>
      <w:tr w:rsidR="008909D1" w:rsidRPr="008538BF" w:rsidTr="00901FE5">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35 UF </w:t>
            </w:r>
          </w:p>
        </w:tc>
        <w:tc>
          <w:tcPr>
            <w:tcW w:w="5103" w:type="dxa"/>
            <w:tcBorders>
              <w:top w:val="nil"/>
              <w:left w:val="nil"/>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$ 100.000.001.- a $500.000.000.-</w:t>
            </w:r>
          </w:p>
        </w:tc>
      </w:tr>
      <w:tr w:rsidR="008909D1" w:rsidRPr="008538BF" w:rsidTr="00901FE5">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40 UF </w:t>
            </w:r>
          </w:p>
        </w:tc>
        <w:tc>
          <w:tcPr>
            <w:tcW w:w="5103" w:type="dxa"/>
            <w:tcBorders>
              <w:top w:val="nil"/>
              <w:left w:val="nil"/>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$ 500.000.001.- a $1.000.000.000.-</w:t>
            </w:r>
          </w:p>
        </w:tc>
      </w:tr>
      <w:tr w:rsidR="008909D1" w:rsidRPr="008538BF" w:rsidTr="00901FE5">
        <w:trPr>
          <w:trHeight w:val="30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 xml:space="preserve">44 UF </w:t>
            </w:r>
          </w:p>
        </w:tc>
        <w:tc>
          <w:tcPr>
            <w:tcW w:w="5103" w:type="dxa"/>
            <w:tcBorders>
              <w:top w:val="nil"/>
              <w:left w:val="nil"/>
              <w:bottom w:val="single" w:sz="4" w:space="0" w:color="auto"/>
              <w:right w:val="single" w:sz="4" w:space="0" w:color="auto"/>
            </w:tcBorders>
            <w:shd w:val="clear" w:color="auto" w:fill="auto"/>
            <w:noWrap/>
            <w:vAlign w:val="bottom"/>
            <w:hideMark/>
          </w:tcPr>
          <w:p w:rsidR="008909D1" w:rsidRPr="008538BF" w:rsidRDefault="008909D1" w:rsidP="00901FE5">
            <w:pPr>
              <w:rPr>
                <w:rFonts w:ascii="Times New Roman" w:hAnsi="Times New Roman" w:cs="Times New Roman"/>
                <w:color w:val="000000"/>
                <w:sz w:val="24"/>
                <w:szCs w:val="24"/>
              </w:rPr>
            </w:pPr>
            <w:r w:rsidRPr="008538BF">
              <w:rPr>
                <w:rFonts w:ascii="Times New Roman" w:hAnsi="Times New Roman" w:cs="Times New Roman"/>
                <w:color w:val="000000"/>
                <w:sz w:val="24"/>
                <w:szCs w:val="24"/>
              </w:rPr>
              <w:t>DESDE $ 1.000.000.001.- y más</w:t>
            </w:r>
          </w:p>
        </w:tc>
      </w:tr>
    </w:tbl>
    <w:p w:rsidR="008909D1" w:rsidRPr="008538BF" w:rsidRDefault="008909D1" w:rsidP="008909D1">
      <w:pPr>
        <w:pStyle w:val="Default"/>
        <w:spacing w:line="360" w:lineRule="auto"/>
        <w:jc w:val="both"/>
        <w:rPr>
          <w:rFonts w:ascii="Times New Roman" w:hAnsi="Times New Roman" w:cs="Times New Roman"/>
          <w:b/>
          <w:bCs/>
        </w:rPr>
      </w:pPr>
    </w:p>
    <w:p w:rsidR="008909D1" w:rsidRPr="008538BF" w:rsidRDefault="008909D1" w:rsidP="008909D1">
      <w:pPr>
        <w:pStyle w:val="Default"/>
        <w:spacing w:line="360" w:lineRule="auto"/>
        <w:jc w:val="both"/>
        <w:rPr>
          <w:rFonts w:ascii="Times New Roman" w:hAnsi="Times New Roman" w:cs="Times New Roman"/>
          <w:b/>
          <w:bCs/>
        </w:rPr>
      </w:pPr>
    </w:p>
    <w:p w:rsidR="008909D1" w:rsidRPr="008538BF" w:rsidRDefault="008909D1" w:rsidP="008909D1">
      <w:pPr>
        <w:pStyle w:val="Default"/>
        <w:spacing w:line="360" w:lineRule="auto"/>
        <w:jc w:val="both"/>
        <w:rPr>
          <w:rFonts w:ascii="Times New Roman" w:hAnsi="Times New Roman" w:cs="Times New Roman"/>
        </w:rPr>
      </w:pPr>
      <w:r w:rsidRPr="008538BF">
        <w:rPr>
          <w:rFonts w:ascii="Times New Roman" w:hAnsi="Times New Roman" w:cs="Times New Roman"/>
          <w:b/>
          <w:bCs/>
        </w:rPr>
        <w:t xml:space="preserve">VISITAS </w:t>
      </w:r>
    </w:p>
    <w:p w:rsidR="008909D1" w:rsidRDefault="008909D1" w:rsidP="008909D1">
      <w:pPr>
        <w:spacing w:line="360" w:lineRule="auto"/>
        <w:jc w:val="both"/>
        <w:rPr>
          <w:rFonts w:ascii="Times New Roman" w:hAnsi="Times New Roman" w:cs="Times New Roman"/>
          <w:sz w:val="24"/>
          <w:szCs w:val="24"/>
        </w:rPr>
      </w:pPr>
      <w:r w:rsidRPr="008538BF">
        <w:rPr>
          <w:rFonts w:ascii="Times New Roman" w:hAnsi="Times New Roman" w:cs="Times New Roman"/>
          <w:sz w:val="24"/>
          <w:szCs w:val="24"/>
        </w:rPr>
        <w:t xml:space="preserve">Los interesados, deberán solicitar la orden de visita en las oficinas del Martillero Concursal don Julio Marticorena García: Fono: 225126000, Dirección </w:t>
      </w:r>
      <w:proofErr w:type="spellStart"/>
      <w:r w:rsidRPr="008538BF">
        <w:rPr>
          <w:rFonts w:ascii="Times New Roman" w:hAnsi="Times New Roman" w:cs="Times New Roman"/>
          <w:sz w:val="24"/>
          <w:szCs w:val="24"/>
        </w:rPr>
        <w:t>Bascuñan</w:t>
      </w:r>
      <w:proofErr w:type="spellEnd"/>
      <w:r w:rsidRPr="008538BF">
        <w:rPr>
          <w:rFonts w:ascii="Times New Roman" w:hAnsi="Times New Roman" w:cs="Times New Roman"/>
          <w:sz w:val="24"/>
          <w:szCs w:val="24"/>
        </w:rPr>
        <w:t xml:space="preserve"> Guerreo 2511, ciudad y comuna de Santiago.</w:t>
      </w: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Default="001016DA" w:rsidP="008909D1">
      <w:pPr>
        <w:spacing w:line="360" w:lineRule="auto"/>
        <w:jc w:val="both"/>
        <w:rPr>
          <w:rFonts w:ascii="Times New Roman" w:hAnsi="Times New Roman" w:cs="Times New Roman"/>
          <w:sz w:val="24"/>
          <w:szCs w:val="24"/>
        </w:rPr>
      </w:pPr>
    </w:p>
    <w:p w:rsidR="001016DA" w:rsidRPr="008538BF" w:rsidRDefault="001016DA" w:rsidP="008909D1">
      <w:pPr>
        <w:spacing w:line="360" w:lineRule="auto"/>
        <w:jc w:val="both"/>
        <w:rPr>
          <w:rFonts w:ascii="Times New Roman" w:hAnsi="Times New Roman" w:cs="Times New Roman"/>
          <w:sz w:val="24"/>
          <w:szCs w:val="24"/>
        </w:rPr>
      </w:pPr>
    </w:p>
    <w:p w:rsidR="001016DA" w:rsidRPr="008538BF" w:rsidRDefault="001016DA" w:rsidP="001016DA">
      <w:pPr>
        <w:pStyle w:val="Ttulo2"/>
        <w:ind w:left="3540"/>
        <w:rPr>
          <w:rFonts w:ascii="Times New Roman" w:hAnsi="Times New Roman"/>
          <w:bCs w:val="0"/>
          <w:color w:val="000000"/>
          <w:szCs w:val="24"/>
        </w:rPr>
      </w:pPr>
      <w:r w:rsidRPr="008538BF">
        <w:rPr>
          <w:rFonts w:ascii="Times New Roman" w:hAnsi="Times New Roman"/>
          <w:bCs w:val="0"/>
          <w:color w:val="000000"/>
          <w:szCs w:val="24"/>
        </w:rPr>
        <w:t xml:space="preserve">ANEXO </w:t>
      </w:r>
    </w:p>
    <w:p w:rsidR="001016DA" w:rsidRPr="008538BF" w:rsidRDefault="001016DA" w:rsidP="001016DA">
      <w:pPr>
        <w:rPr>
          <w:rFonts w:ascii="Times New Roman" w:hAnsi="Times New Roman" w:cs="Times New Roman"/>
          <w:color w:val="000000"/>
          <w:sz w:val="24"/>
          <w:szCs w:val="24"/>
        </w:rPr>
      </w:pPr>
    </w:p>
    <w:p w:rsidR="001016DA" w:rsidRPr="008538BF" w:rsidRDefault="001016DA" w:rsidP="001016DA">
      <w:pPr>
        <w:jc w:val="center"/>
        <w:rPr>
          <w:rFonts w:ascii="Times New Roman" w:hAnsi="Times New Roman" w:cs="Times New Roman"/>
          <w:b/>
          <w:bCs/>
          <w:color w:val="000000"/>
          <w:sz w:val="24"/>
          <w:szCs w:val="24"/>
        </w:rPr>
      </w:pPr>
    </w:p>
    <w:p w:rsidR="001016DA" w:rsidRPr="008538BF" w:rsidRDefault="001016DA" w:rsidP="001016DA">
      <w:pPr>
        <w:jc w:val="center"/>
        <w:rPr>
          <w:rFonts w:ascii="Times New Roman" w:hAnsi="Times New Roman" w:cs="Times New Roman"/>
          <w:b/>
          <w:color w:val="000000"/>
          <w:sz w:val="24"/>
          <w:szCs w:val="24"/>
        </w:rPr>
      </w:pPr>
      <w:r w:rsidRPr="008538BF">
        <w:rPr>
          <w:rFonts w:ascii="Times New Roman" w:hAnsi="Times New Roman" w:cs="Times New Roman"/>
          <w:b/>
          <w:color w:val="000000"/>
          <w:sz w:val="24"/>
          <w:szCs w:val="24"/>
        </w:rPr>
        <w:t>COMPRAVENTA Y ALZAMIENTOS (si correspondiere)</w:t>
      </w:r>
    </w:p>
    <w:p w:rsidR="001016DA" w:rsidRPr="008538BF" w:rsidRDefault="001016DA" w:rsidP="001016DA">
      <w:pPr>
        <w:jc w:val="center"/>
        <w:rPr>
          <w:rFonts w:ascii="Times New Roman" w:hAnsi="Times New Roman" w:cs="Times New Roman"/>
          <w:b/>
          <w:color w:val="000000"/>
          <w:sz w:val="24"/>
          <w:szCs w:val="24"/>
        </w:rPr>
      </w:pPr>
    </w:p>
    <w:p w:rsidR="001016DA" w:rsidRPr="008538BF" w:rsidRDefault="001016DA" w:rsidP="001016DA">
      <w:pPr>
        <w:jc w:val="center"/>
        <w:rPr>
          <w:rFonts w:ascii="Times New Roman" w:hAnsi="Times New Roman" w:cs="Times New Roman"/>
          <w:b/>
          <w:color w:val="000000"/>
          <w:sz w:val="24"/>
          <w:szCs w:val="24"/>
        </w:rPr>
      </w:pPr>
    </w:p>
    <w:p w:rsidR="001016DA" w:rsidRPr="008538BF" w:rsidRDefault="001016DA" w:rsidP="001016DA">
      <w:pPr>
        <w:jc w:val="center"/>
        <w:rPr>
          <w:rFonts w:ascii="Times New Roman" w:hAnsi="Times New Roman" w:cs="Times New Roman"/>
          <w:b/>
          <w:color w:val="000000"/>
          <w:sz w:val="24"/>
          <w:szCs w:val="24"/>
        </w:rPr>
      </w:pPr>
      <w:r w:rsidRPr="008538BF">
        <w:rPr>
          <w:rFonts w:ascii="Times New Roman" w:hAnsi="Times New Roman" w:cs="Times New Roman"/>
          <w:b/>
          <w:color w:val="000000"/>
          <w:sz w:val="24"/>
          <w:szCs w:val="24"/>
        </w:rPr>
        <w:t>........................</w:t>
      </w:r>
    </w:p>
    <w:p w:rsidR="008909D1" w:rsidRPr="008538BF" w:rsidRDefault="008909D1" w:rsidP="008909D1">
      <w:pPr>
        <w:spacing w:line="360" w:lineRule="auto"/>
        <w:jc w:val="both"/>
        <w:rPr>
          <w:rFonts w:ascii="Times New Roman" w:hAnsi="Times New Roman" w:cs="Times New Roman"/>
          <w:sz w:val="24"/>
          <w:szCs w:val="24"/>
        </w:rPr>
      </w:pPr>
    </w:p>
    <w:p w:rsidR="001016DA" w:rsidRPr="008538BF" w:rsidRDefault="001016DA" w:rsidP="001016DA">
      <w:pPr>
        <w:jc w:val="center"/>
        <w:rPr>
          <w:rFonts w:ascii="Times New Roman" w:hAnsi="Times New Roman" w:cs="Times New Roman"/>
          <w:b/>
          <w:color w:val="000000"/>
          <w:sz w:val="24"/>
          <w:szCs w:val="24"/>
        </w:rPr>
      </w:pPr>
      <w:r w:rsidRPr="008538BF">
        <w:rPr>
          <w:rFonts w:ascii="Times New Roman" w:hAnsi="Times New Roman" w:cs="Times New Roman"/>
          <w:b/>
          <w:color w:val="000000"/>
          <w:sz w:val="24"/>
          <w:szCs w:val="24"/>
        </w:rPr>
        <w:t>A</w:t>
      </w:r>
    </w:p>
    <w:p w:rsidR="001016DA" w:rsidRPr="008538BF" w:rsidRDefault="001016DA" w:rsidP="001016DA">
      <w:pPr>
        <w:jc w:val="center"/>
        <w:rPr>
          <w:rFonts w:ascii="Times New Roman" w:hAnsi="Times New Roman" w:cs="Times New Roman"/>
          <w:b/>
          <w:color w:val="000000"/>
          <w:sz w:val="24"/>
          <w:szCs w:val="24"/>
        </w:rPr>
      </w:pPr>
    </w:p>
    <w:p w:rsidR="001016DA" w:rsidRPr="00EE6CBE" w:rsidRDefault="001016DA" w:rsidP="001016DA">
      <w:pPr>
        <w:jc w:val="center"/>
        <w:rPr>
          <w:rFonts w:ascii="Times New Roman" w:hAnsi="Times New Roman" w:cs="Times New Roman"/>
          <w:color w:val="000000"/>
          <w:sz w:val="24"/>
          <w:szCs w:val="24"/>
        </w:rPr>
      </w:pPr>
      <w:r w:rsidRPr="00EE6CBE">
        <w:rPr>
          <w:rFonts w:ascii="Times New Roman" w:hAnsi="Times New Roman" w:cs="Times New Roman"/>
          <w:b/>
          <w:color w:val="000000"/>
          <w:sz w:val="24"/>
          <w:szCs w:val="24"/>
        </w:rPr>
        <w:t>--------</w:t>
      </w:r>
      <w:r w:rsidRPr="00EE6CBE">
        <w:rPr>
          <w:rFonts w:ascii="Times New Roman" w:hAnsi="Times New Roman" w:cs="Times New Roman"/>
          <w:b/>
          <w:sz w:val="24"/>
          <w:szCs w:val="24"/>
        </w:rPr>
        <w:t>EN PROCEDIMIENTO CONCURSAL DE LIQUIDACIÓN</w:t>
      </w:r>
    </w:p>
    <w:p w:rsidR="001016DA" w:rsidRPr="00EE6CBE" w:rsidRDefault="001016DA" w:rsidP="001016DA">
      <w:pPr>
        <w:jc w:val="center"/>
        <w:rPr>
          <w:rFonts w:ascii="Times New Roman" w:hAnsi="Times New Roman" w:cs="Times New Roman"/>
          <w:color w:val="000000"/>
          <w:sz w:val="24"/>
          <w:szCs w:val="24"/>
        </w:rPr>
      </w:pPr>
    </w:p>
    <w:p w:rsidR="001016DA" w:rsidRPr="00EE6CBE" w:rsidRDefault="001016DA" w:rsidP="001016DA">
      <w:pPr>
        <w:jc w:val="both"/>
        <w:rPr>
          <w:rFonts w:ascii="Times New Roman" w:hAnsi="Times New Roman" w:cs="Times New Roman"/>
          <w:b/>
          <w:spacing w:val="20"/>
          <w:sz w:val="24"/>
          <w:szCs w:val="24"/>
        </w:rPr>
      </w:pPr>
      <w:r w:rsidRPr="00EE6CBE">
        <w:rPr>
          <w:rFonts w:ascii="Times New Roman" w:hAnsi="Times New Roman" w:cs="Times New Roman"/>
          <w:bCs/>
          <w:sz w:val="24"/>
          <w:szCs w:val="24"/>
        </w:rPr>
        <w:t>C</w:t>
      </w:r>
      <w:r w:rsidRPr="00EE6CBE">
        <w:rPr>
          <w:rFonts w:ascii="Times New Roman" w:hAnsi="Times New Roman" w:cs="Times New Roman"/>
          <w:sz w:val="24"/>
          <w:szCs w:val="24"/>
        </w:rPr>
        <w:t xml:space="preserve">omparecen: </w:t>
      </w:r>
      <w:r w:rsidRPr="00EE6CBE">
        <w:rPr>
          <w:rFonts w:ascii="Times New Roman" w:hAnsi="Times New Roman" w:cs="Times New Roman"/>
          <w:spacing w:val="20"/>
          <w:sz w:val="24"/>
          <w:szCs w:val="24"/>
        </w:rPr>
        <w:t>EN SANTIAGO REPUBLICA DE CHILE, a ……………………………………………del año dos mil dieciséis, ante mí, RENE BENAVENTE CASH, Abogado, Notario Público, Titular de la Cuadragésima Quinta Notaría de Santiago, domiciliado en esta ciudad, calle Huérfanos número novecientos setenta y nueve, séptimo piso, comparecen: Por una parte, don</w:t>
      </w:r>
      <w:r w:rsidRPr="00EE6CBE">
        <w:rPr>
          <w:rFonts w:ascii="Times New Roman" w:hAnsi="Times New Roman" w:cs="Times New Roman"/>
          <w:b/>
          <w:spacing w:val="20"/>
          <w:sz w:val="24"/>
          <w:szCs w:val="24"/>
        </w:rPr>
        <w:t>------</w:t>
      </w:r>
      <w:r w:rsidRPr="00EE6CBE">
        <w:rPr>
          <w:rFonts w:ascii="Times New Roman" w:hAnsi="Times New Roman" w:cs="Times New Roman"/>
          <w:spacing w:val="20"/>
          <w:sz w:val="24"/>
          <w:szCs w:val="24"/>
        </w:rPr>
        <w:t>, en su calidad de liquidador titular definitivo, y en representación de</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  en adelante el “</w:t>
      </w:r>
      <w:r w:rsidRPr="00EE6CBE">
        <w:rPr>
          <w:rFonts w:ascii="Times New Roman" w:hAnsi="Times New Roman" w:cs="Times New Roman"/>
          <w:sz w:val="24"/>
          <w:szCs w:val="24"/>
          <w:u w:val="single"/>
        </w:rPr>
        <w:t>Vendedor</w:t>
      </w:r>
      <w:r w:rsidRPr="00EE6CBE">
        <w:rPr>
          <w:rFonts w:ascii="Times New Roman" w:hAnsi="Times New Roman" w:cs="Times New Roman"/>
          <w:sz w:val="24"/>
          <w:szCs w:val="24"/>
        </w:rPr>
        <w:t>”, por una parte y por la otra, ……..</w:t>
      </w:r>
      <w:r w:rsidRPr="00EE6CBE">
        <w:rPr>
          <w:rFonts w:ascii="Times New Roman" w:hAnsi="Times New Roman" w:cs="Times New Roman"/>
          <w:spacing w:val="20"/>
          <w:sz w:val="24"/>
          <w:szCs w:val="24"/>
        </w:rPr>
        <w:t xml:space="preserve">, </w:t>
      </w:r>
      <w:r w:rsidRPr="00EE6CBE">
        <w:rPr>
          <w:rFonts w:ascii="Times New Roman" w:hAnsi="Times New Roman" w:cs="Times New Roman"/>
          <w:sz w:val="24"/>
          <w:szCs w:val="24"/>
        </w:rPr>
        <w:t>en adelante, el “</w:t>
      </w:r>
      <w:r w:rsidRPr="00EE6CBE">
        <w:rPr>
          <w:rFonts w:ascii="Times New Roman" w:hAnsi="Times New Roman" w:cs="Times New Roman"/>
          <w:sz w:val="24"/>
          <w:szCs w:val="24"/>
          <w:u w:val="single"/>
        </w:rPr>
        <w:t>Comprador</w:t>
      </w:r>
      <w:r w:rsidRPr="00EE6CBE">
        <w:rPr>
          <w:rFonts w:ascii="Times New Roman" w:hAnsi="Times New Roman" w:cs="Times New Roman"/>
          <w:sz w:val="24"/>
          <w:szCs w:val="24"/>
        </w:rPr>
        <w:t xml:space="preserve">”; todos los comparecientes mayores de edad, quienes acreditan su identidad con las cédulas antes citadas y exponen: </w:t>
      </w:r>
      <w:r w:rsidRPr="00EE6CBE">
        <w:rPr>
          <w:rFonts w:ascii="Times New Roman" w:hAnsi="Times New Roman" w:cs="Times New Roman"/>
          <w:b/>
          <w:sz w:val="24"/>
          <w:szCs w:val="24"/>
          <w:u w:val="single"/>
        </w:rPr>
        <w:t>PRIMERO</w:t>
      </w:r>
      <w:r w:rsidRPr="00EE6CBE">
        <w:rPr>
          <w:rFonts w:ascii="Times New Roman" w:hAnsi="Times New Roman" w:cs="Times New Roman"/>
          <w:b/>
          <w:sz w:val="24"/>
          <w:szCs w:val="24"/>
        </w:rPr>
        <w:t>: -------EN PROCEDIMIENTO CONCURSAL DE LIQUIDACIÓN, don ______________</w:t>
      </w:r>
      <w:r w:rsidRPr="00EE6CBE">
        <w:rPr>
          <w:rFonts w:ascii="Times New Roman" w:hAnsi="Times New Roman" w:cs="Times New Roman"/>
          <w:sz w:val="24"/>
          <w:szCs w:val="24"/>
        </w:rPr>
        <w:t xml:space="preserve">es dueño de la propiedad ubicada en ……………………….. Lo adquirió </w:t>
      </w:r>
      <w:proofErr w:type="gramStart"/>
      <w:r w:rsidRPr="00EE6CBE">
        <w:rPr>
          <w:rFonts w:ascii="Times New Roman" w:hAnsi="Times New Roman" w:cs="Times New Roman"/>
          <w:sz w:val="24"/>
          <w:szCs w:val="24"/>
        </w:rPr>
        <w:t>por …</w:t>
      </w:r>
      <w:proofErr w:type="gramEnd"/>
      <w:r w:rsidRPr="00EE6CBE">
        <w:rPr>
          <w:rFonts w:ascii="Times New Roman" w:hAnsi="Times New Roman" w:cs="Times New Roman"/>
          <w:sz w:val="24"/>
          <w:szCs w:val="24"/>
        </w:rPr>
        <w:t xml:space="preserve">……. El Inmueble descrito precedentemente se encuentra inscrito a </w:t>
      </w:r>
      <w:proofErr w:type="gramStart"/>
      <w:r w:rsidRPr="00EE6CBE">
        <w:rPr>
          <w:rFonts w:ascii="Times New Roman" w:hAnsi="Times New Roman" w:cs="Times New Roman"/>
          <w:sz w:val="24"/>
          <w:szCs w:val="24"/>
        </w:rPr>
        <w:t xml:space="preserve">fojas </w:t>
      </w:r>
      <w:r w:rsidRPr="00EE6CBE">
        <w:rPr>
          <w:rFonts w:ascii="Times New Roman" w:hAnsi="Times New Roman" w:cs="Times New Roman"/>
          <w:b/>
          <w:sz w:val="24"/>
          <w:szCs w:val="24"/>
        </w:rPr>
        <w:t>…</w:t>
      </w:r>
      <w:proofErr w:type="gramEnd"/>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número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del Registro de Propiedad del Conservador de Bienes Raíces de ………………. del año ………………... </w:t>
      </w:r>
      <w:r w:rsidRPr="00EE6CBE">
        <w:rPr>
          <w:rFonts w:ascii="Times New Roman" w:hAnsi="Times New Roman" w:cs="Times New Roman"/>
          <w:color w:val="000000"/>
          <w:sz w:val="24"/>
          <w:szCs w:val="24"/>
          <w:lang w:val="es-ES"/>
        </w:rPr>
        <w:t>.</w:t>
      </w:r>
      <w:r w:rsidRPr="00EE6CBE">
        <w:rPr>
          <w:rFonts w:ascii="Times New Roman" w:hAnsi="Times New Roman" w:cs="Times New Roman"/>
          <w:b/>
          <w:sz w:val="24"/>
          <w:szCs w:val="24"/>
          <w:u w:val="single"/>
        </w:rPr>
        <w:t xml:space="preserve"> SEGUNDO</w:t>
      </w:r>
      <w:r w:rsidRPr="00EE6CBE">
        <w:rPr>
          <w:rFonts w:ascii="Times New Roman" w:hAnsi="Times New Roman" w:cs="Times New Roman"/>
          <w:b/>
          <w:sz w:val="24"/>
          <w:szCs w:val="24"/>
        </w:rPr>
        <w:t xml:space="preserve">: ANTECEDENTES I.- PROCEDIMIENTO CONCURSAL DE LIQUIDACIÓN: </w:t>
      </w:r>
      <w:proofErr w:type="spellStart"/>
      <w:r w:rsidRPr="00EE6CBE">
        <w:rPr>
          <w:rFonts w:ascii="Times New Roman" w:hAnsi="Times New Roman" w:cs="Times New Roman"/>
          <w:b/>
          <w:sz w:val="24"/>
          <w:szCs w:val="24"/>
        </w:rPr>
        <w:t>Don__________________</w:t>
      </w:r>
      <w:r w:rsidRPr="00EE6CBE">
        <w:rPr>
          <w:rFonts w:ascii="Times New Roman" w:hAnsi="Times New Roman" w:cs="Times New Roman"/>
          <w:sz w:val="24"/>
          <w:szCs w:val="24"/>
        </w:rPr>
        <w:t>,</w:t>
      </w:r>
      <w:r w:rsidRPr="00EE6CBE">
        <w:rPr>
          <w:rFonts w:ascii="Times New Roman" w:hAnsi="Times New Roman" w:cs="Times New Roman"/>
          <w:color w:val="000000"/>
          <w:sz w:val="24"/>
          <w:szCs w:val="24"/>
        </w:rPr>
        <w:t>fue</w:t>
      </w:r>
      <w:proofErr w:type="spellEnd"/>
      <w:r w:rsidRPr="00EE6CBE">
        <w:rPr>
          <w:rFonts w:ascii="Times New Roman" w:hAnsi="Times New Roman" w:cs="Times New Roman"/>
          <w:color w:val="000000"/>
          <w:sz w:val="24"/>
          <w:szCs w:val="24"/>
        </w:rPr>
        <w:t xml:space="preserve"> declarado en liquidación, por resolución de fecha ……………………….., pronunciada por el 2º Juzgado de Letras de Quilpué, causa Rol C-681-2016, resolución publicada en el Boletín Concursal con fecha ….. En la misma resolución señalada, se designó como Liquidador Titular a don</w:t>
      </w:r>
      <w:r w:rsidRPr="00EE6CBE">
        <w:rPr>
          <w:rFonts w:ascii="Times New Roman" w:hAnsi="Times New Roman" w:cs="Times New Roman"/>
          <w:b/>
          <w:color w:val="000000"/>
          <w:sz w:val="24"/>
          <w:szCs w:val="24"/>
        </w:rPr>
        <w:t>-----</w:t>
      </w:r>
      <w:r w:rsidRPr="00EE6CBE">
        <w:rPr>
          <w:rFonts w:ascii="Times New Roman" w:hAnsi="Times New Roman" w:cs="Times New Roman"/>
          <w:color w:val="000000"/>
          <w:sz w:val="24"/>
          <w:szCs w:val="24"/>
        </w:rPr>
        <w:t xml:space="preserve">, investido en consecuencia y a partir de esa fecha la representación legal del deudor.  </w:t>
      </w:r>
      <w:r w:rsidRPr="00EE6CBE">
        <w:rPr>
          <w:rFonts w:ascii="Times New Roman" w:hAnsi="Times New Roman" w:cs="Times New Roman"/>
          <w:b/>
          <w:color w:val="000000"/>
          <w:sz w:val="24"/>
          <w:szCs w:val="24"/>
        </w:rPr>
        <w:t>II.-</w:t>
      </w:r>
      <w:r w:rsidRPr="00EE6CBE">
        <w:rPr>
          <w:rFonts w:ascii="Times New Roman" w:hAnsi="Times New Roman" w:cs="Times New Roman"/>
          <w:color w:val="000000"/>
          <w:sz w:val="24"/>
          <w:szCs w:val="24"/>
        </w:rPr>
        <w:t xml:space="preserve"> En la Junta Constitutiva de  Acreedores celebrada ante el Tribunal de la Liquidación el día ………………………., se ratificó al liquidador Provisional Titular, el que pasó a tener la  calidad de Liquidador Titular Definitivo.  III. En la misma junta de acreedores, celebrada con fecha …………………… </w:t>
      </w:r>
      <w:r w:rsidRPr="00EE6CBE">
        <w:rPr>
          <w:rFonts w:ascii="Times New Roman" w:hAnsi="Times New Roman" w:cs="Times New Roman"/>
          <w:sz w:val="24"/>
          <w:szCs w:val="24"/>
        </w:rPr>
        <w:t xml:space="preserve">se acordó de conformidad a lo dispuesto en el artículo ciento noventa y seis de la Ley veinte mil setecientas veinte, por …………………… de las acreedores presentes, que representan el …………. por ciento del pasivo con derecho a voto,  proceder a la venta en modalidad de licitación- remate con posibilidad de mejorar las ofertas, del bien raíz </w:t>
      </w:r>
      <w:proofErr w:type="spellStart"/>
      <w:r w:rsidRPr="00EE6CBE">
        <w:rPr>
          <w:rFonts w:ascii="Times New Roman" w:hAnsi="Times New Roman" w:cs="Times New Roman"/>
          <w:sz w:val="24"/>
          <w:szCs w:val="24"/>
        </w:rPr>
        <w:t>depropiedad</w:t>
      </w:r>
      <w:proofErr w:type="spellEnd"/>
      <w:r w:rsidRPr="00EE6CBE">
        <w:rPr>
          <w:rFonts w:ascii="Times New Roman" w:hAnsi="Times New Roman" w:cs="Times New Roman"/>
          <w:sz w:val="24"/>
          <w:szCs w:val="24"/>
        </w:rPr>
        <w:t xml:space="preserve"> del deudor incautado. </w:t>
      </w:r>
      <w:r w:rsidRPr="00EE6CBE">
        <w:rPr>
          <w:rFonts w:ascii="Times New Roman" w:hAnsi="Times New Roman" w:cs="Times New Roman"/>
          <w:color w:val="000000"/>
          <w:sz w:val="24"/>
          <w:szCs w:val="24"/>
        </w:rPr>
        <w:t xml:space="preserve">En </w:t>
      </w:r>
      <w:proofErr w:type="gramStart"/>
      <w:r w:rsidRPr="00EE6CBE">
        <w:rPr>
          <w:rFonts w:ascii="Times New Roman" w:hAnsi="Times New Roman" w:cs="Times New Roman"/>
          <w:color w:val="000000"/>
          <w:sz w:val="24"/>
          <w:szCs w:val="24"/>
        </w:rPr>
        <w:t>la …</w:t>
      </w:r>
      <w:proofErr w:type="gramEnd"/>
      <w:r w:rsidRPr="00EE6CBE">
        <w:rPr>
          <w:rFonts w:ascii="Times New Roman" w:hAnsi="Times New Roman" w:cs="Times New Roman"/>
          <w:color w:val="000000"/>
          <w:sz w:val="24"/>
          <w:szCs w:val="24"/>
        </w:rPr>
        <w:t xml:space="preserve">…………. Junta Ordinaria de Acreedores, celebrada el día ………………, </w:t>
      </w:r>
      <w:r w:rsidRPr="00EE6CBE">
        <w:rPr>
          <w:rFonts w:ascii="Times New Roman" w:hAnsi="Times New Roman" w:cs="Times New Roman"/>
          <w:sz w:val="24"/>
          <w:szCs w:val="24"/>
        </w:rPr>
        <w:t xml:space="preserve">en conformidad a lo dispuesto en el artículo ciento noventa y ocho de la Ley veinte mil setecientos veinte y siguientes, se acuerda, por unanimidad de las acreedores presentes, que representan ……………….. </w:t>
      </w:r>
      <w:proofErr w:type="gramStart"/>
      <w:r w:rsidRPr="00EE6CBE">
        <w:rPr>
          <w:rFonts w:ascii="Times New Roman" w:hAnsi="Times New Roman" w:cs="Times New Roman"/>
          <w:sz w:val="24"/>
          <w:szCs w:val="24"/>
        </w:rPr>
        <w:t>por</w:t>
      </w:r>
      <w:proofErr w:type="gramEnd"/>
      <w:r w:rsidRPr="00EE6CBE">
        <w:rPr>
          <w:rFonts w:ascii="Times New Roman" w:hAnsi="Times New Roman" w:cs="Times New Roman"/>
          <w:sz w:val="24"/>
          <w:szCs w:val="24"/>
        </w:rPr>
        <w:t xml:space="preserve"> ciento del pasivo con derecho a voto, designar como martillero de la Pública Subasta al Sr.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asimismo se indica que las demás estipulaciones que se requieran y las Condiciones de remate serán confeccionadas por el Liquidador y martillero designado. IV. En cumplimiento de lo acordado en la Primera Junta Ordinaria  de Acreedores, el liquidador representante del deudor, procedió a confeccionarlas Bases, Condiciones Generales y Especiales de la Licitación- remate del bien inmueble, que constituye parte de los activos del deudor. Copia de las mencionadas Condiciones fueron publicadas en el Boletín Concursal con fecha  …………………………. y adicionalmente, protocolizadas al final del Registro de Instrumentos públicos de esta notaría con fecha ……………………, bajo el número ……………….6, las que forman parte integrante de la presente venta. </w:t>
      </w:r>
      <w:r w:rsidRPr="00EE6CBE">
        <w:rPr>
          <w:rFonts w:ascii="Times New Roman" w:hAnsi="Times New Roman" w:cs="Times New Roman"/>
          <w:color w:val="000000"/>
          <w:sz w:val="24"/>
          <w:szCs w:val="24"/>
        </w:rPr>
        <w:t xml:space="preserve">V) Con fecha ……………..se llevó a cabo el remate antes señalado, adjudicándose el inmueble singularizado en la cláusula primera precedente a </w:t>
      </w:r>
      <w:r w:rsidRPr="00EE6CBE">
        <w:rPr>
          <w:rFonts w:ascii="Times New Roman" w:hAnsi="Times New Roman" w:cs="Times New Roman"/>
          <w:sz w:val="24"/>
          <w:szCs w:val="24"/>
        </w:rPr>
        <w:t>………………………</w:t>
      </w:r>
      <w:r w:rsidRPr="00EE6CBE">
        <w:rPr>
          <w:rFonts w:ascii="Times New Roman" w:hAnsi="Times New Roman" w:cs="Times New Roman"/>
          <w:color w:val="000000"/>
          <w:sz w:val="24"/>
          <w:szCs w:val="24"/>
        </w:rPr>
        <w:t xml:space="preserve">en la suma única y total (poner $)………………………………. Unidades de Fomento. </w:t>
      </w:r>
      <w:r w:rsidRPr="00EE6CBE">
        <w:rPr>
          <w:rFonts w:ascii="Times New Roman" w:hAnsi="Times New Roman" w:cs="Times New Roman"/>
          <w:color w:val="000000"/>
          <w:sz w:val="24"/>
          <w:szCs w:val="24"/>
          <w:u w:val="single"/>
        </w:rPr>
        <w:t>Se deja expresa constancia</w:t>
      </w:r>
      <w:r w:rsidRPr="00EE6CBE">
        <w:rPr>
          <w:rFonts w:ascii="Times New Roman" w:hAnsi="Times New Roman" w:cs="Times New Roman"/>
          <w:color w:val="000000"/>
          <w:sz w:val="24"/>
          <w:szCs w:val="24"/>
        </w:rPr>
        <w:t xml:space="preserve"> que se protocolizan los documentos que detallo a continuación: </w:t>
      </w:r>
      <w:r w:rsidRPr="00EE6CBE">
        <w:rPr>
          <w:rFonts w:ascii="Times New Roman" w:hAnsi="Times New Roman" w:cs="Times New Roman"/>
          <w:b/>
          <w:color w:val="000000"/>
          <w:sz w:val="24"/>
          <w:szCs w:val="24"/>
        </w:rPr>
        <w:t xml:space="preserve">Fotocopia de Declaración en Liquidación pronunciada por el ---Juzgado Civil de ….., </w:t>
      </w:r>
      <w:r w:rsidRPr="00EE6CBE">
        <w:rPr>
          <w:rFonts w:ascii="Times New Roman" w:hAnsi="Times New Roman" w:cs="Times New Roman"/>
          <w:color w:val="000000"/>
          <w:sz w:val="24"/>
          <w:szCs w:val="24"/>
        </w:rPr>
        <w:t xml:space="preserve">de fecha …..; </w:t>
      </w:r>
      <w:r w:rsidRPr="00EE6CBE">
        <w:rPr>
          <w:rFonts w:ascii="Times New Roman" w:hAnsi="Times New Roman" w:cs="Times New Roman"/>
          <w:b/>
          <w:color w:val="000000"/>
          <w:sz w:val="24"/>
          <w:szCs w:val="24"/>
        </w:rPr>
        <w:t xml:space="preserve">Fotocopia del certificado emitido por la Superintendencia de Insolvencia y </w:t>
      </w:r>
      <w:proofErr w:type="spellStart"/>
      <w:r w:rsidRPr="00EE6CBE">
        <w:rPr>
          <w:rFonts w:ascii="Times New Roman" w:hAnsi="Times New Roman" w:cs="Times New Roman"/>
          <w:b/>
          <w:color w:val="000000"/>
          <w:sz w:val="24"/>
          <w:szCs w:val="24"/>
        </w:rPr>
        <w:t>Reemprendimiento</w:t>
      </w:r>
      <w:proofErr w:type="spellEnd"/>
      <w:r w:rsidRPr="00EE6CBE">
        <w:rPr>
          <w:rFonts w:ascii="Times New Roman" w:hAnsi="Times New Roman" w:cs="Times New Roman"/>
          <w:b/>
          <w:color w:val="000000"/>
          <w:sz w:val="24"/>
          <w:szCs w:val="24"/>
        </w:rPr>
        <w:t xml:space="preserve">, en el cual se indica la fecha de publicación de la resolución en que se declara la liquidación de </w:t>
      </w:r>
      <w:r w:rsidRPr="00EE6CBE">
        <w:rPr>
          <w:rFonts w:ascii="Times New Roman" w:hAnsi="Times New Roman" w:cs="Times New Roman"/>
          <w:b/>
          <w:sz w:val="24"/>
          <w:szCs w:val="24"/>
        </w:rPr>
        <w:t xml:space="preserve">------EN PROCEDIMIENTO CONCURSAL DE </w:t>
      </w:r>
      <w:r w:rsidRPr="00EE6CBE">
        <w:rPr>
          <w:rFonts w:ascii="Times New Roman" w:hAnsi="Times New Roman" w:cs="Times New Roman"/>
          <w:b/>
          <w:sz w:val="24"/>
          <w:szCs w:val="24"/>
        </w:rPr>
        <w:lastRenderedPageBreak/>
        <w:t>LIQUIDACIÓN</w:t>
      </w:r>
      <w:r w:rsidRPr="00EE6CBE">
        <w:rPr>
          <w:rFonts w:ascii="Times New Roman" w:hAnsi="Times New Roman" w:cs="Times New Roman"/>
          <w:b/>
          <w:color w:val="000000"/>
          <w:sz w:val="24"/>
          <w:szCs w:val="24"/>
        </w:rPr>
        <w:t xml:space="preserve">, Fotocopia del Acta Junta de Constitutiva de Acreedores </w:t>
      </w:r>
      <w:r w:rsidRPr="00EE6CBE">
        <w:rPr>
          <w:rFonts w:ascii="Times New Roman" w:hAnsi="Times New Roman" w:cs="Times New Roman"/>
          <w:color w:val="000000"/>
          <w:sz w:val="24"/>
          <w:szCs w:val="24"/>
        </w:rPr>
        <w:t xml:space="preserve">de fecha ………………., </w:t>
      </w:r>
      <w:r w:rsidRPr="00EE6CBE">
        <w:rPr>
          <w:rFonts w:ascii="Times New Roman" w:hAnsi="Times New Roman" w:cs="Times New Roman"/>
          <w:b/>
          <w:color w:val="000000"/>
          <w:sz w:val="24"/>
          <w:szCs w:val="24"/>
        </w:rPr>
        <w:t>Fotocopia del Acta Junta Ordinaria de Acreedores</w:t>
      </w:r>
      <w:r w:rsidRPr="00EE6CBE">
        <w:rPr>
          <w:rFonts w:ascii="Times New Roman" w:hAnsi="Times New Roman" w:cs="Times New Roman"/>
          <w:color w:val="000000"/>
          <w:sz w:val="24"/>
          <w:szCs w:val="24"/>
        </w:rPr>
        <w:t xml:space="preserve"> de fecha …………………., documentos que el Notario infrascrito ha tenido a la vista y se protocolizan con esta fecha al final de los Registros de Escrituras Públicas de esta Notaría, bajo el mismo número de Repertorio del presente instrumento. </w:t>
      </w:r>
      <w:r w:rsidRPr="00EE6CBE">
        <w:rPr>
          <w:rFonts w:ascii="Times New Roman" w:hAnsi="Times New Roman" w:cs="Times New Roman"/>
          <w:b/>
          <w:sz w:val="24"/>
          <w:szCs w:val="24"/>
          <w:u w:val="single"/>
        </w:rPr>
        <w:t>TERCERO</w:t>
      </w:r>
      <w:r w:rsidRPr="00EE6CBE">
        <w:rPr>
          <w:rFonts w:ascii="Times New Roman" w:hAnsi="Times New Roman" w:cs="Times New Roman"/>
          <w:b/>
          <w:sz w:val="24"/>
          <w:szCs w:val="24"/>
        </w:rPr>
        <w:t xml:space="preserve">: </w:t>
      </w:r>
      <w:r w:rsidRPr="00EE6CBE">
        <w:rPr>
          <w:rFonts w:ascii="Times New Roman" w:hAnsi="Times New Roman" w:cs="Times New Roman"/>
          <w:sz w:val="24"/>
          <w:szCs w:val="24"/>
        </w:rPr>
        <w:t xml:space="preserve">En este acto y por el presente </w:t>
      </w:r>
      <w:proofErr w:type="spellStart"/>
      <w:r w:rsidRPr="00EE6CBE">
        <w:rPr>
          <w:rFonts w:ascii="Times New Roman" w:hAnsi="Times New Roman" w:cs="Times New Roman"/>
          <w:sz w:val="24"/>
          <w:szCs w:val="24"/>
        </w:rPr>
        <w:t>instrumento,don_____________</w:t>
      </w:r>
      <w:r w:rsidRPr="00EE6CBE">
        <w:rPr>
          <w:rFonts w:ascii="Times New Roman" w:hAnsi="Times New Roman" w:cs="Times New Roman"/>
          <w:b/>
          <w:sz w:val="24"/>
          <w:szCs w:val="24"/>
        </w:rPr>
        <w:t>,EN</w:t>
      </w:r>
      <w:proofErr w:type="spellEnd"/>
      <w:r w:rsidRPr="00EE6CBE">
        <w:rPr>
          <w:rFonts w:ascii="Times New Roman" w:hAnsi="Times New Roman" w:cs="Times New Roman"/>
          <w:b/>
          <w:sz w:val="24"/>
          <w:szCs w:val="24"/>
        </w:rPr>
        <w:t xml:space="preserve"> PROCEDIMIENTO CONCURSAL DE LIQUIDACIÓN, </w:t>
      </w:r>
      <w:r w:rsidRPr="00EE6CBE">
        <w:rPr>
          <w:rFonts w:ascii="Times New Roman" w:hAnsi="Times New Roman" w:cs="Times New Roman"/>
          <w:sz w:val="24"/>
          <w:szCs w:val="24"/>
        </w:rPr>
        <w:t xml:space="preserve">a través de su representante legal ya individualizado en la comparecencia, vende, cede y transfiere a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quien, representado en la forma indicada en la comparecencia, compra, acepta y adquiere para sí </w:t>
      </w:r>
      <w:r w:rsidRPr="00EE6CBE">
        <w:rPr>
          <w:rFonts w:ascii="Times New Roman" w:hAnsi="Times New Roman" w:cs="Times New Roman"/>
          <w:color w:val="000000"/>
          <w:sz w:val="24"/>
          <w:szCs w:val="24"/>
        </w:rPr>
        <w:t xml:space="preserve">el inmueble singularizado en la cláusula primera de esta escritura. </w:t>
      </w:r>
      <w:r w:rsidRPr="00EE6CBE">
        <w:rPr>
          <w:rFonts w:ascii="Times New Roman" w:hAnsi="Times New Roman" w:cs="Times New Roman"/>
          <w:b/>
          <w:sz w:val="24"/>
          <w:szCs w:val="24"/>
          <w:u w:val="single"/>
        </w:rPr>
        <w:t>CUARTO</w:t>
      </w:r>
      <w:r w:rsidRPr="00EE6CBE">
        <w:rPr>
          <w:rFonts w:ascii="Times New Roman" w:hAnsi="Times New Roman" w:cs="Times New Roman"/>
          <w:b/>
          <w:sz w:val="24"/>
          <w:szCs w:val="24"/>
        </w:rPr>
        <w:t xml:space="preserve">: </w:t>
      </w:r>
      <w:r w:rsidRPr="00EE6CBE">
        <w:rPr>
          <w:rFonts w:ascii="Times New Roman" w:hAnsi="Times New Roman" w:cs="Times New Roman"/>
          <w:color w:val="000000"/>
          <w:sz w:val="24"/>
          <w:szCs w:val="24"/>
        </w:rPr>
        <w:t xml:space="preserve">El precio de la compraventa es la suma única </w:t>
      </w:r>
      <w:proofErr w:type="gramStart"/>
      <w:r w:rsidRPr="00EE6CBE">
        <w:rPr>
          <w:rFonts w:ascii="Times New Roman" w:hAnsi="Times New Roman" w:cs="Times New Roman"/>
          <w:color w:val="000000"/>
          <w:sz w:val="24"/>
          <w:szCs w:val="24"/>
        </w:rPr>
        <w:t xml:space="preserve">de </w:t>
      </w:r>
      <w:r w:rsidRPr="00EE6CBE">
        <w:rPr>
          <w:rFonts w:ascii="Times New Roman" w:hAnsi="Times New Roman" w:cs="Times New Roman"/>
          <w:b/>
          <w:color w:val="000000"/>
          <w:sz w:val="24"/>
          <w:szCs w:val="24"/>
        </w:rPr>
        <w:t>…</w:t>
      </w:r>
      <w:proofErr w:type="gramEnd"/>
      <w:r w:rsidRPr="00EE6CBE">
        <w:rPr>
          <w:rFonts w:ascii="Times New Roman" w:hAnsi="Times New Roman" w:cs="Times New Roman"/>
          <w:b/>
          <w:color w:val="000000"/>
          <w:sz w:val="24"/>
          <w:szCs w:val="24"/>
        </w:rPr>
        <w:t xml:space="preserve">…………………….. </w:t>
      </w:r>
      <w:r w:rsidRPr="00EE6CBE">
        <w:rPr>
          <w:rFonts w:ascii="Times New Roman" w:hAnsi="Times New Roman" w:cs="Times New Roman"/>
          <w:b/>
          <w:sz w:val="24"/>
          <w:szCs w:val="24"/>
        </w:rPr>
        <w:t xml:space="preserve">Unidades de Fomento, </w:t>
      </w:r>
      <w:r w:rsidRPr="00EE6CBE">
        <w:rPr>
          <w:rFonts w:ascii="Times New Roman" w:hAnsi="Times New Roman" w:cs="Times New Roman"/>
          <w:color w:val="000000"/>
          <w:sz w:val="24"/>
          <w:szCs w:val="24"/>
        </w:rPr>
        <w:t xml:space="preserve">precio que se ha pagado por la compradora a la vendedora de la siguiente manera: A) Con la suma de </w:t>
      </w:r>
      <w:r w:rsidRPr="00EE6CBE">
        <w:rPr>
          <w:rFonts w:ascii="Times New Roman" w:hAnsi="Times New Roman" w:cs="Times New Roman"/>
          <w:b/>
          <w:color w:val="000000"/>
          <w:sz w:val="24"/>
          <w:szCs w:val="24"/>
        </w:rPr>
        <w:t xml:space="preserve">…………………………………. de Fomento </w:t>
      </w:r>
      <w:r w:rsidRPr="00EE6CBE">
        <w:rPr>
          <w:rFonts w:ascii="Times New Roman" w:hAnsi="Times New Roman" w:cs="Times New Roman"/>
          <w:color w:val="000000"/>
          <w:sz w:val="24"/>
          <w:szCs w:val="24"/>
        </w:rPr>
        <w:t>pagados con fecha ……del año……, al contado y en dinero en efectivo; y B) Con la suma ………………………..</w:t>
      </w:r>
      <w:r w:rsidRPr="00EE6CBE">
        <w:rPr>
          <w:rFonts w:ascii="Times New Roman" w:hAnsi="Times New Roman" w:cs="Times New Roman"/>
          <w:b/>
          <w:color w:val="000000"/>
          <w:sz w:val="24"/>
          <w:szCs w:val="24"/>
        </w:rPr>
        <w:t xml:space="preserve"> Unidades de Fomento</w:t>
      </w:r>
      <w:r w:rsidRPr="00EE6CBE">
        <w:rPr>
          <w:rFonts w:ascii="Times New Roman" w:hAnsi="Times New Roman" w:cs="Times New Roman"/>
          <w:color w:val="000000"/>
          <w:sz w:val="24"/>
          <w:szCs w:val="24"/>
        </w:rPr>
        <w:t xml:space="preserve"> pagados con fecha cuatro </w:t>
      </w:r>
      <w:proofErr w:type="gramStart"/>
      <w:r w:rsidRPr="00EE6CBE">
        <w:rPr>
          <w:rFonts w:ascii="Times New Roman" w:hAnsi="Times New Roman" w:cs="Times New Roman"/>
          <w:color w:val="000000"/>
          <w:sz w:val="24"/>
          <w:szCs w:val="24"/>
        </w:rPr>
        <w:t>de …</w:t>
      </w:r>
      <w:proofErr w:type="gramEnd"/>
      <w:r w:rsidRPr="00EE6CBE">
        <w:rPr>
          <w:rFonts w:ascii="Times New Roman" w:hAnsi="Times New Roman" w:cs="Times New Roman"/>
          <w:color w:val="000000"/>
          <w:sz w:val="24"/>
          <w:szCs w:val="24"/>
        </w:rPr>
        <w:t xml:space="preserve">…….del año ………, al contado y en dinero en </w:t>
      </w:r>
      <w:proofErr w:type="spellStart"/>
      <w:r w:rsidRPr="00EE6CBE">
        <w:rPr>
          <w:rFonts w:ascii="Times New Roman" w:hAnsi="Times New Roman" w:cs="Times New Roman"/>
          <w:color w:val="000000"/>
          <w:sz w:val="24"/>
          <w:szCs w:val="24"/>
        </w:rPr>
        <w:t>efectivo.</w:t>
      </w:r>
      <w:r w:rsidRPr="00EE6CBE">
        <w:rPr>
          <w:rFonts w:ascii="Times New Roman" w:hAnsi="Times New Roman" w:cs="Times New Roman"/>
          <w:sz w:val="24"/>
          <w:szCs w:val="24"/>
        </w:rPr>
        <w:t>La</w:t>
      </w:r>
      <w:proofErr w:type="spellEnd"/>
      <w:r w:rsidRPr="00EE6CBE">
        <w:rPr>
          <w:rFonts w:ascii="Times New Roman" w:hAnsi="Times New Roman" w:cs="Times New Roman"/>
          <w:sz w:val="24"/>
          <w:szCs w:val="24"/>
        </w:rPr>
        <w:t xml:space="preserve"> vendedora, representada en la forma indicada en la comparecencia, </w:t>
      </w:r>
      <w:r w:rsidRPr="00EE6CBE">
        <w:rPr>
          <w:rFonts w:ascii="Times New Roman" w:hAnsi="Times New Roman" w:cs="Times New Roman"/>
          <w:color w:val="000000"/>
          <w:sz w:val="24"/>
          <w:szCs w:val="24"/>
        </w:rPr>
        <w:t xml:space="preserve">declara que todos los montos detallados en esta cláusula los </w:t>
      </w:r>
      <w:proofErr w:type="spellStart"/>
      <w:r w:rsidRPr="00EE6CBE">
        <w:rPr>
          <w:rFonts w:ascii="Times New Roman" w:hAnsi="Times New Roman" w:cs="Times New Roman"/>
          <w:color w:val="000000"/>
          <w:sz w:val="24"/>
          <w:szCs w:val="24"/>
        </w:rPr>
        <w:t>recibió</w:t>
      </w:r>
      <w:r w:rsidRPr="00EE6CBE">
        <w:rPr>
          <w:rFonts w:ascii="Times New Roman" w:hAnsi="Times New Roman" w:cs="Times New Roman"/>
          <w:sz w:val="24"/>
          <w:szCs w:val="24"/>
        </w:rPr>
        <w:t>íntegramente</w:t>
      </w:r>
      <w:proofErr w:type="spellEnd"/>
      <w:r w:rsidRPr="00EE6CBE">
        <w:rPr>
          <w:rFonts w:ascii="Times New Roman" w:hAnsi="Times New Roman" w:cs="Times New Roman"/>
          <w:sz w:val="24"/>
          <w:szCs w:val="24"/>
        </w:rPr>
        <w:t xml:space="preserve">, a su total y entera satisfacción, dando por pagado el precio de la compraventa. </w:t>
      </w:r>
      <w:r w:rsidRPr="00EE6CBE">
        <w:rPr>
          <w:rFonts w:ascii="Times New Roman" w:hAnsi="Times New Roman" w:cs="Times New Roman"/>
          <w:color w:val="000000"/>
          <w:sz w:val="24"/>
          <w:szCs w:val="24"/>
        </w:rPr>
        <w:t xml:space="preserve">Asimismo, las partes renuncian expresamente a las acciones resolutorias que pudieran emanar del presente contrato, declarando cumplida cualquier promesa de compraventa celebradas entre ellas relativa al inmueble objeto del presente contrato, respecto de cuyas obligaciones se otorgan el más amplio y completo finiquito. </w:t>
      </w:r>
      <w:r w:rsidRPr="00EE6CBE">
        <w:rPr>
          <w:rFonts w:ascii="Times New Roman" w:hAnsi="Times New Roman" w:cs="Times New Roman"/>
          <w:b/>
          <w:sz w:val="24"/>
          <w:szCs w:val="24"/>
          <w:u w:val="single"/>
        </w:rPr>
        <w:t>QUINTO</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La venta se hace estimando lo vendido como especie o cuerpo cierto, en el estado en que actualmente se encuentra, y que la parte compradora declara conocer y aceptar, con todos sus derechos, usos, costumbres, servidumbres activas y pasivas, libre de hipotecas, prohibiciones, embargos y litigios a excepción de los gravámenes que se alzan en la cláusula octava siguiente. La parte compradora libera a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al liquidador, a la junta de acreedores y al martillero concursal de toda responsabilidad precontractual, contractual y extracontractual derivada de los defectos que pudieren existir en lo que se vende por el presente contrato, como asimismo respecto de su superficie y cabida, deslindes, saneamientos por vicios redhibitorios u ocultos y de la evicción, daños a terceros, falta o defecto de los permisos de construcción, de recepciones municipales o administrativas y de los servicios, parciales o definitivas, derechos municipales impagos como asimismo de cualquier otro defecto técnico o jurídico que exista a la fecha de la celebración del presente contrato o que sobrevengan en el futuro, declarando haberse hecho asesorar debidamente respecto de las condiciones y estado de lo que se vende y renuncia expresamente a cualquier reclamo y acción legal que pudiere entablar en contra de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la junta de acreedores, al liquidador y al martillero concursal. De tal manera, la parte compradora renuncia desde ya en forma expresa y anticipada al ejercicio de cualquier acción legal, judicial o administrativa que pudiere corresponderles en contra de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la junta de acreedores, al liquidador, al martillero concursal, a causa o consecuencia de la presente compraventa, y en especial al ejercicio de acciones resolutorias, indemnizatorias, de evicción, de </w:t>
      </w:r>
      <w:proofErr w:type="spellStart"/>
      <w:r w:rsidRPr="00EE6CBE">
        <w:rPr>
          <w:rFonts w:ascii="Times New Roman" w:hAnsi="Times New Roman" w:cs="Times New Roman"/>
          <w:sz w:val="24"/>
          <w:szCs w:val="24"/>
        </w:rPr>
        <w:t>inoponibilidad</w:t>
      </w:r>
      <w:proofErr w:type="spellEnd"/>
      <w:r w:rsidRPr="00EE6CBE">
        <w:rPr>
          <w:rFonts w:ascii="Times New Roman" w:hAnsi="Times New Roman" w:cs="Times New Roman"/>
          <w:sz w:val="24"/>
          <w:szCs w:val="24"/>
        </w:rPr>
        <w:t xml:space="preserve"> y de cualquier otra naturaleza real o personal, mueble o inmueble, civil o penal. Asimismo, el comprador renuncia a las acciones de saneamiento a cuyo objeto se refiere el artículo 1.837 del Código Civil. A mayor abundamiento, las partes dejan expresa constancia que las Bases, Condiciones Generales y Especiales de la Licitación- remate de la propiedad o derechos que por este acto se transfiere, protocolizadas ante el notario de Santiago don René Benavente Cash bajo el </w:t>
      </w:r>
      <w:proofErr w:type="gramStart"/>
      <w:r w:rsidRPr="00EE6CBE">
        <w:rPr>
          <w:rFonts w:ascii="Times New Roman" w:hAnsi="Times New Roman" w:cs="Times New Roman"/>
          <w:sz w:val="24"/>
          <w:szCs w:val="24"/>
        </w:rPr>
        <w:t>número …</w:t>
      </w:r>
      <w:proofErr w:type="gramEnd"/>
      <w:r w:rsidRPr="00EE6CBE">
        <w:rPr>
          <w:rFonts w:ascii="Times New Roman" w:hAnsi="Times New Roman" w:cs="Times New Roman"/>
          <w:sz w:val="24"/>
          <w:szCs w:val="24"/>
        </w:rPr>
        <w:t xml:space="preserve">…………..,  con fecha ………………,  las cuales el comprador declara conocer y aceptar en todas sus partes, se entienden formar parte </w:t>
      </w:r>
      <w:r w:rsidRPr="00EE6CBE">
        <w:rPr>
          <w:rFonts w:ascii="Times New Roman" w:hAnsi="Times New Roman" w:cs="Times New Roman"/>
          <w:sz w:val="24"/>
          <w:szCs w:val="24"/>
        </w:rPr>
        <w:lastRenderedPageBreak/>
        <w:t xml:space="preserve">integrante de la presente escritura para todos los efectos legales. </w:t>
      </w:r>
      <w:r w:rsidRPr="00EE6CBE">
        <w:rPr>
          <w:rFonts w:ascii="Times New Roman" w:hAnsi="Times New Roman" w:cs="Times New Roman"/>
          <w:b/>
          <w:sz w:val="24"/>
          <w:szCs w:val="24"/>
          <w:u w:val="single"/>
        </w:rPr>
        <w:t>SEXTO</w:t>
      </w:r>
      <w:r w:rsidRPr="00EE6CBE">
        <w:rPr>
          <w:rFonts w:ascii="Times New Roman" w:hAnsi="Times New Roman" w:cs="Times New Roman"/>
          <w:b/>
          <w:sz w:val="24"/>
          <w:szCs w:val="24"/>
        </w:rPr>
        <w:t xml:space="preserve">: </w:t>
      </w:r>
      <w:r w:rsidRPr="00EE6CBE">
        <w:rPr>
          <w:rFonts w:ascii="Times New Roman" w:hAnsi="Times New Roman" w:cs="Times New Roman"/>
          <w:color w:val="000000"/>
          <w:sz w:val="24"/>
          <w:szCs w:val="24"/>
        </w:rPr>
        <w:t xml:space="preserve">La entrega del inmueble objeto de la presente compraventa se efectúa en forma ficta por la vendedora a la compradora en este acto a plena satisfacción de esta última. En relación a las contribuciones, cuentas de servicios, consumos, gastos comunes y otros gastos del inmueble, las partes convienen que su pago será de exclusivo cargo y responsabilidad del comprador, incluso de aquellos devengados y/o vencidos con anterioridad a esta fecha y/o con anterioridad a la fecha en que se llevó a cabo la Junta Ordinaria de Acreedores que acordó esta forma de enajenación, quedando </w:t>
      </w:r>
      <w:r w:rsidRPr="00EE6CBE">
        <w:rPr>
          <w:rFonts w:ascii="Times New Roman" w:hAnsi="Times New Roman" w:cs="Times New Roman"/>
          <w:b/>
          <w:sz w:val="24"/>
          <w:szCs w:val="24"/>
        </w:rPr>
        <w:t xml:space="preserve">----- EN PROCEDIMIENTO CONCURSAL DE LIQUIDACIÓN </w:t>
      </w:r>
      <w:r w:rsidRPr="00EE6CBE">
        <w:rPr>
          <w:rFonts w:ascii="Times New Roman" w:hAnsi="Times New Roman" w:cs="Times New Roman"/>
          <w:color w:val="000000"/>
          <w:sz w:val="24"/>
          <w:szCs w:val="24"/>
        </w:rPr>
        <w:t xml:space="preserve">liberado de toda responsabilidad del pago de los mismos. </w:t>
      </w:r>
      <w:r w:rsidRPr="00EE6CBE">
        <w:rPr>
          <w:rFonts w:ascii="Times New Roman" w:hAnsi="Times New Roman" w:cs="Times New Roman"/>
          <w:b/>
          <w:sz w:val="24"/>
          <w:szCs w:val="24"/>
          <w:u w:val="single"/>
        </w:rPr>
        <w:t>SEPTIMO</w:t>
      </w:r>
      <w:r w:rsidRPr="00EE6CBE">
        <w:rPr>
          <w:rFonts w:ascii="Times New Roman" w:hAnsi="Times New Roman" w:cs="Times New Roman"/>
          <w:sz w:val="24"/>
          <w:szCs w:val="24"/>
        </w:rPr>
        <w:t xml:space="preserve">: En este acto don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 en representación de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expone que, en su calidad de titular de la medida cautelar emanada de la sentencia declaratoria de liquidación, </w:t>
      </w:r>
      <w:r w:rsidRPr="00EE6CBE">
        <w:rPr>
          <w:rFonts w:ascii="Times New Roman" w:hAnsi="Times New Roman" w:cs="Times New Roman"/>
          <w:b/>
          <w:sz w:val="24"/>
          <w:szCs w:val="24"/>
        </w:rPr>
        <w:t xml:space="preserve">(EN CASO QUE CORRESPONDA) </w:t>
      </w:r>
      <w:r w:rsidRPr="00EE6CBE">
        <w:rPr>
          <w:rFonts w:ascii="Times New Roman" w:hAnsi="Times New Roman" w:cs="Times New Roman"/>
          <w:sz w:val="24"/>
          <w:szCs w:val="24"/>
        </w:rPr>
        <w:t xml:space="preserve">y para los efectos de lo dispuesto en el artículo mil cuatrocientos sesenta y cuatro número tres y número cuatro del Código Civil, viene en consentir y autorizar expresamente en la celebración del contrato de compraventa que se da cuenta en este instrumento. </w:t>
      </w:r>
      <w:r w:rsidRPr="00EE6CBE">
        <w:rPr>
          <w:rFonts w:ascii="Times New Roman" w:hAnsi="Times New Roman" w:cs="Times New Roman"/>
          <w:b/>
          <w:sz w:val="24"/>
          <w:szCs w:val="24"/>
          <w:u w:val="single"/>
        </w:rPr>
        <w:t>OCTAVO(EN CASO QUE CORREPSONDA ):</w:t>
      </w:r>
      <w:r w:rsidRPr="00EE6CBE">
        <w:rPr>
          <w:rFonts w:ascii="Times New Roman" w:hAnsi="Times New Roman" w:cs="Times New Roman"/>
          <w:sz w:val="24"/>
          <w:szCs w:val="24"/>
        </w:rPr>
        <w:t xml:space="preserve">don ........................ y don ………………….., ambos en representación, según se acreditará, de ……………….., los comparecientes mayores de edad, quienes acreditan su identidad con las cédulas mencionadas y exponen: Que en la representación que inviste y estando debidamente facultado, viene en alzar y cancelar, solamente respecto del inmueble singularizado en la cláusula primera y que se enajena por el presente acto, los siguientes gravámenes: A. Hipoteca inscrita a fojas ……………..número ……….., en el Registro de Hipotecas y Gravámenes del Conservador de Bienes Raíces de ………… correspondiente al año …………..; y B. Prohibición inscrita a fojas …………..número……..en el Registro de Prohibiciones e Interdicciones del Conservador de Bienes Raíces de ………… correspondiente al año …………….. Dichos alzamientos quedan sujetos a la condición que previamente se inscriba el dominio a nombre de la parte compradora. La personería de </w:t>
      </w:r>
      <w:proofErr w:type="gramStart"/>
      <w:r w:rsidRPr="00EE6CBE">
        <w:rPr>
          <w:rFonts w:ascii="Times New Roman" w:hAnsi="Times New Roman" w:cs="Times New Roman"/>
          <w:sz w:val="24"/>
          <w:szCs w:val="24"/>
        </w:rPr>
        <w:t>don …</w:t>
      </w:r>
      <w:proofErr w:type="gramEnd"/>
      <w:r w:rsidRPr="00EE6CBE">
        <w:rPr>
          <w:rFonts w:ascii="Times New Roman" w:hAnsi="Times New Roman" w:cs="Times New Roman"/>
          <w:sz w:val="24"/>
          <w:szCs w:val="24"/>
        </w:rPr>
        <w:t xml:space="preserve">…….. y de don ……………. , para representar a ……………. consta en escritura pública de fecha ………….. de ……………. del año ……….  y  en escritura pública de fecha ………..……..del año …….., respectivamente, ambas otorgadas en la Notaría de ……………….. Las personerías no se </w:t>
      </w:r>
      <w:proofErr w:type="gramStart"/>
      <w:r w:rsidRPr="00EE6CBE">
        <w:rPr>
          <w:rFonts w:ascii="Times New Roman" w:hAnsi="Times New Roman" w:cs="Times New Roman"/>
          <w:sz w:val="24"/>
          <w:szCs w:val="24"/>
        </w:rPr>
        <w:t>inserta</w:t>
      </w:r>
      <w:proofErr w:type="gramEnd"/>
      <w:r w:rsidRPr="00EE6CBE">
        <w:rPr>
          <w:rFonts w:ascii="Times New Roman" w:hAnsi="Times New Roman" w:cs="Times New Roman"/>
          <w:sz w:val="24"/>
          <w:szCs w:val="24"/>
        </w:rPr>
        <w:t xml:space="preserve"> por ser conocida de las partes y  del notario que autoriza. </w:t>
      </w:r>
      <w:r w:rsidRPr="00EE6CBE">
        <w:rPr>
          <w:rFonts w:ascii="Times New Roman" w:hAnsi="Times New Roman" w:cs="Times New Roman"/>
          <w:b/>
          <w:sz w:val="24"/>
          <w:szCs w:val="24"/>
          <w:u w:val="single"/>
        </w:rPr>
        <w:t xml:space="preserve">NOVENO: (EN CASO QUE CORRESPONDA): </w:t>
      </w:r>
      <w:r w:rsidRPr="00EE6CBE">
        <w:rPr>
          <w:rFonts w:ascii="Times New Roman" w:hAnsi="Times New Roman" w:cs="Times New Roman"/>
          <w:sz w:val="24"/>
          <w:szCs w:val="24"/>
        </w:rPr>
        <w:t xml:space="preserve">Que encontrándose el inmueble materia de la presente compraventa afecto al embargo inscrito a fojas ……………….. número ………… del Registro de Prohibiciones del Conservador de Bienes Raíces de Santiago correspondiente al año ……………….., trabado en favor de su representado en los autos rol ………………. del ……….. Juzgado Civil de ………………, para los efectos previstos en el numeral tercero del artículo 1464 del Código Civil, en la representación que invisten declaran expresamente consentir en la enajenación de dicho </w:t>
      </w:r>
      <w:proofErr w:type="spellStart"/>
      <w:r w:rsidRPr="00EE6CBE">
        <w:rPr>
          <w:rFonts w:ascii="Times New Roman" w:hAnsi="Times New Roman" w:cs="Times New Roman"/>
          <w:sz w:val="24"/>
          <w:szCs w:val="24"/>
        </w:rPr>
        <w:t>inmueble.</w:t>
      </w:r>
      <w:r w:rsidRPr="00EE6CBE">
        <w:rPr>
          <w:rFonts w:ascii="Times New Roman" w:hAnsi="Times New Roman" w:cs="Times New Roman"/>
          <w:b/>
          <w:sz w:val="24"/>
          <w:szCs w:val="24"/>
          <w:u w:val="single"/>
        </w:rPr>
        <w:t>DECIMO</w:t>
      </w:r>
      <w:proofErr w:type="spellEnd"/>
      <w:r w:rsidRPr="00EE6CBE">
        <w:rPr>
          <w:rFonts w:ascii="Times New Roman" w:hAnsi="Times New Roman" w:cs="Times New Roman"/>
          <w:sz w:val="24"/>
          <w:szCs w:val="24"/>
        </w:rPr>
        <w:t xml:space="preserve">: Todos los gastos, impuestos y derechos que genere el presente Contrato y sus ulteriores inscripciones serán de cargo de la compradora. De igual forma, serán de cargo exclusivo de la compradora todas las deudas por consumos de servicios públicos, gastos comunes y contribuciones correspondientes al inmueble objeto del presente contrato, quedando el deudor y la junta de acreedores, liberada del pago de todas aquellas deudas y obligaciones. </w:t>
      </w:r>
      <w:r w:rsidRPr="00EE6CBE">
        <w:rPr>
          <w:rFonts w:ascii="Times New Roman" w:hAnsi="Times New Roman" w:cs="Times New Roman"/>
          <w:b/>
          <w:sz w:val="24"/>
          <w:szCs w:val="24"/>
          <w:u w:val="single"/>
        </w:rPr>
        <w:t>DECIMO PRIMERO</w:t>
      </w:r>
      <w:r w:rsidRPr="00EE6CBE">
        <w:rPr>
          <w:rFonts w:ascii="Times New Roman" w:hAnsi="Times New Roman" w:cs="Times New Roman"/>
          <w:sz w:val="24"/>
          <w:szCs w:val="24"/>
        </w:rPr>
        <w:t xml:space="preserve">: Para todos los efectos legales derivados de la presente escritura, las partes fijan su domicilio en la ciudad y comuna de Santiago y se someten a la competencia de sus Tribunales Ordinarios de Justicia. </w:t>
      </w:r>
      <w:r w:rsidRPr="00EE6CBE">
        <w:rPr>
          <w:rFonts w:ascii="Times New Roman" w:hAnsi="Times New Roman" w:cs="Times New Roman"/>
          <w:b/>
          <w:sz w:val="24"/>
          <w:szCs w:val="24"/>
          <w:u w:val="single"/>
        </w:rPr>
        <w:t>DECIMO SEGUNDO</w:t>
      </w:r>
      <w:r w:rsidRPr="00EE6CBE">
        <w:rPr>
          <w:rFonts w:ascii="Times New Roman" w:hAnsi="Times New Roman" w:cs="Times New Roman"/>
          <w:sz w:val="24"/>
          <w:szCs w:val="24"/>
        </w:rPr>
        <w:t xml:space="preserve">: Los comparecientes facultan al portador de copia autorizada de la presente escritura, para requerir, y firmar, del Conservador de Bienes Raíces respectivo, las inscripciones, </w:t>
      </w:r>
      <w:proofErr w:type="spellStart"/>
      <w:r w:rsidRPr="00EE6CBE">
        <w:rPr>
          <w:rFonts w:ascii="Times New Roman" w:hAnsi="Times New Roman" w:cs="Times New Roman"/>
          <w:sz w:val="24"/>
          <w:szCs w:val="24"/>
        </w:rPr>
        <w:t>subinscripciones</w:t>
      </w:r>
      <w:proofErr w:type="spellEnd"/>
      <w:r w:rsidRPr="00EE6CBE">
        <w:rPr>
          <w:rFonts w:ascii="Times New Roman" w:hAnsi="Times New Roman" w:cs="Times New Roman"/>
          <w:sz w:val="24"/>
          <w:szCs w:val="24"/>
        </w:rPr>
        <w:t xml:space="preserve">, y anotaciones que sean procedentes. Asimismo, los comparecientes otorgan mandato irrevocable y gratuito, sin obligación de rendir cuenta, a la </w:t>
      </w:r>
      <w:proofErr w:type="spellStart"/>
      <w:r w:rsidRPr="00EE6CBE">
        <w:rPr>
          <w:rFonts w:ascii="Times New Roman" w:hAnsi="Times New Roman" w:cs="Times New Roman"/>
          <w:sz w:val="24"/>
          <w:szCs w:val="24"/>
        </w:rPr>
        <w:t>abogadodoña</w:t>
      </w:r>
      <w:proofErr w:type="spellEnd"/>
      <w:r w:rsidRPr="00EE6CBE">
        <w:rPr>
          <w:rFonts w:ascii="Times New Roman" w:hAnsi="Times New Roman" w:cs="Times New Roman"/>
          <w:sz w:val="24"/>
          <w:szCs w:val="24"/>
        </w:rPr>
        <w:t xml:space="preserve"> María Paula </w:t>
      </w:r>
      <w:proofErr w:type="spellStart"/>
      <w:r w:rsidRPr="00EE6CBE">
        <w:rPr>
          <w:rFonts w:ascii="Times New Roman" w:hAnsi="Times New Roman" w:cs="Times New Roman"/>
          <w:sz w:val="24"/>
          <w:szCs w:val="24"/>
        </w:rPr>
        <w:t>Urzúa</w:t>
      </w:r>
      <w:proofErr w:type="spellEnd"/>
      <w:r w:rsidRPr="00EE6CBE">
        <w:rPr>
          <w:rFonts w:ascii="Times New Roman" w:hAnsi="Times New Roman" w:cs="Times New Roman"/>
          <w:sz w:val="24"/>
          <w:szCs w:val="24"/>
        </w:rPr>
        <w:t xml:space="preserve"> </w:t>
      </w:r>
      <w:proofErr w:type="spellStart"/>
      <w:r w:rsidRPr="00EE6CBE">
        <w:rPr>
          <w:rFonts w:ascii="Times New Roman" w:hAnsi="Times New Roman" w:cs="Times New Roman"/>
          <w:sz w:val="24"/>
          <w:szCs w:val="24"/>
        </w:rPr>
        <w:t>Baltera</w:t>
      </w:r>
      <w:proofErr w:type="spellEnd"/>
      <w:r w:rsidRPr="00EE6CBE">
        <w:rPr>
          <w:rFonts w:ascii="Times New Roman" w:hAnsi="Times New Roman" w:cs="Times New Roman"/>
          <w:sz w:val="24"/>
          <w:szCs w:val="24"/>
        </w:rPr>
        <w:t xml:space="preserve">, para que en su representación, cualquiera de ellos </w:t>
      </w:r>
      <w:r w:rsidRPr="00EE6CBE">
        <w:rPr>
          <w:rFonts w:ascii="Times New Roman" w:hAnsi="Times New Roman" w:cs="Times New Roman"/>
          <w:sz w:val="24"/>
          <w:szCs w:val="24"/>
        </w:rPr>
        <w:lastRenderedPageBreak/>
        <w:t xml:space="preserve">indistintamente, pueda suscribir las minutas o escrituras públicas necesarias para rectificar, corregir, salvar, aclarar o enmendar la presente escritura con el objeto de obtener su correcta inscripción en el Conservador de Bienes Raíces respectivo. Todo lo anterior, en atención a lo dispuesto en el artículo ochenta y dos y ochenta y ocho del Reglamento del Registro Conservatorio de Bienes </w:t>
      </w:r>
      <w:proofErr w:type="spellStart"/>
      <w:r w:rsidRPr="00EE6CBE">
        <w:rPr>
          <w:rFonts w:ascii="Times New Roman" w:hAnsi="Times New Roman" w:cs="Times New Roman"/>
          <w:sz w:val="24"/>
          <w:szCs w:val="24"/>
        </w:rPr>
        <w:t>Raíces.</w:t>
      </w:r>
      <w:r w:rsidRPr="00EE6CBE">
        <w:rPr>
          <w:rFonts w:ascii="Times New Roman" w:hAnsi="Times New Roman" w:cs="Times New Roman"/>
          <w:b/>
          <w:sz w:val="24"/>
          <w:szCs w:val="24"/>
          <w:u w:val="single"/>
        </w:rPr>
        <w:t>PERSONERÍAS</w:t>
      </w:r>
      <w:proofErr w:type="spellEnd"/>
      <w:r w:rsidRPr="00EE6CBE">
        <w:rPr>
          <w:rFonts w:ascii="Times New Roman" w:hAnsi="Times New Roman" w:cs="Times New Roman"/>
          <w:sz w:val="24"/>
          <w:szCs w:val="24"/>
        </w:rPr>
        <w:t xml:space="preserve">: La personería de don </w:t>
      </w:r>
      <w:r w:rsidRPr="00EE6CBE">
        <w:rPr>
          <w:rFonts w:ascii="Times New Roman" w:hAnsi="Times New Roman" w:cs="Times New Roman"/>
          <w:b/>
          <w:sz w:val="24"/>
          <w:szCs w:val="24"/>
        </w:rPr>
        <w:t>-----</w:t>
      </w:r>
      <w:r w:rsidRPr="00EE6CBE">
        <w:rPr>
          <w:rFonts w:ascii="Times New Roman" w:hAnsi="Times New Roman" w:cs="Times New Roman"/>
          <w:sz w:val="24"/>
          <w:szCs w:val="24"/>
        </w:rPr>
        <w:t xml:space="preserve">para actuar en representación de </w:t>
      </w:r>
      <w:r w:rsidRPr="00EE6CBE">
        <w:rPr>
          <w:rFonts w:ascii="Times New Roman" w:hAnsi="Times New Roman" w:cs="Times New Roman"/>
          <w:b/>
          <w:sz w:val="24"/>
          <w:szCs w:val="24"/>
        </w:rPr>
        <w:t>-----EN PROCEDIMIENTO CONCURSAL DE LIQUIDACIÓN</w:t>
      </w:r>
      <w:r w:rsidRPr="00EE6CBE">
        <w:rPr>
          <w:rFonts w:ascii="Times New Roman" w:hAnsi="Times New Roman" w:cs="Times New Roman"/>
          <w:sz w:val="24"/>
          <w:szCs w:val="24"/>
        </w:rPr>
        <w:t xml:space="preserve"> consta en de los documentos referidos en la Cláusula segunda precedente. </w:t>
      </w:r>
      <w:r w:rsidRPr="00EE6CBE">
        <w:rPr>
          <w:rFonts w:ascii="Times New Roman" w:hAnsi="Times New Roman" w:cs="Times New Roman"/>
          <w:spacing w:val="-3"/>
          <w:sz w:val="24"/>
          <w:szCs w:val="24"/>
        </w:rPr>
        <w:t>Dichas personerías no se insertan a expresa petición de las partes comparecientes por ser conocidas de ellas y del Notario que autoriza.</w:t>
      </w:r>
      <w:r w:rsidRPr="00EE6CBE">
        <w:rPr>
          <w:rFonts w:ascii="Times New Roman" w:hAnsi="Times New Roman" w:cs="Times New Roman"/>
          <w:sz w:val="24"/>
          <w:szCs w:val="24"/>
        </w:rPr>
        <w:t xml:space="preserve"> En  comprobante  y  previa  lectura,  así  lo otorgan  y  firman  los  comparecientes con el Notario que autoriza. Se da copia. DOY FE.-</w:t>
      </w:r>
    </w:p>
    <w:p w:rsidR="001016DA" w:rsidRPr="00EE6CBE" w:rsidRDefault="001016DA" w:rsidP="001016DA">
      <w:pPr>
        <w:jc w:val="both"/>
        <w:rPr>
          <w:rFonts w:ascii="Times New Roman" w:hAnsi="Times New Roman" w:cs="Times New Roman"/>
          <w:b/>
          <w:bCs/>
          <w:sz w:val="24"/>
          <w:szCs w:val="24"/>
          <w:u w:val="single"/>
        </w:rPr>
      </w:pPr>
    </w:p>
    <w:p w:rsidR="001016DA" w:rsidRPr="00EE6CBE" w:rsidRDefault="001016DA" w:rsidP="001016DA">
      <w:pPr>
        <w:jc w:val="both"/>
        <w:rPr>
          <w:rFonts w:ascii="Times New Roman" w:hAnsi="Times New Roman" w:cs="Times New Roman"/>
          <w:color w:val="000000"/>
          <w:sz w:val="24"/>
          <w:szCs w:val="24"/>
        </w:rPr>
      </w:pPr>
      <w:r w:rsidRPr="00EE6CBE">
        <w:rPr>
          <w:rFonts w:ascii="Times New Roman" w:hAnsi="Times New Roman" w:cs="Times New Roman"/>
          <w:color w:val="000000"/>
          <w:sz w:val="24"/>
          <w:szCs w:val="24"/>
        </w:rPr>
        <w:t>INSERTAR:</w:t>
      </w:r>
    </w:p>
    <w:p w:rsidR="001016DA" w:rsidRPr="00EE6CBE" w:rsidRDefault="001016DA" w:rsidP="001016DA">
      <w:pPr>
        <w:jc w:val="both"/>
        <w:rPr>
          <w:rFonts w:ascii="Times New Roman" w:hAnsi="Times New Roman" w:cs="Times New Roman"/>
          <w:color w:val="000000"/>
          <w:sz w:val="24"/>
          <w:szCs w:val="24"/>
        </w:rPr>
      </w:pPr>
      <w:r w:rsidRPr="00EE6CBE">
        <w:rPr>
          <w:rFonts w:ascii="Times New Roman" w:hAnsi="Times New Roman" w:cs="Times New Roman"/>
          <w:color w:val="000000"/>
          <w:sz w:val="24"/>
          <w:szCs w:val="24"/>
        </w:rPr>
        <w:t>Contribuciones de bienes raíces o comprobante de su exención.</w:t>
      </w:r>
    </w:p>
    <w:p w:rsidR="001016DA" w:rsidRPr="008538BF" w:rsidRDefault="001016DA" w:rsidP="001016DA">
      <w:pPr>
        <w:jc w:val="both"/>
        <w:rPr>
          <w:rFonts w:ascii="Times New Roman" w:hAnsi="Times New Roman" w:cs="Times New Roman"/>
          <w:color w:val="000000"/>
          <w:sz w:val="24"/>
          <w:szCs w:val="24"/>
        </w:rPr>
      </w:pPr>
      <w:r w:rsidRPr="00EE6CBE">
        <w:rPr>
          <w:rFonts w:ascii="Times New Roman" w:hAnsi="Times New Roman" w:cs="Times New Roman"/>
          <w:color w:val="000000"/>
          <w:sz w:val="24"/>
          <w:szCs w:val="24"/>
        </w:rPr>
        <w:t>Cláusula de alzamiento de hipotecas y prohibiciones.</w:t>
      </w:r>
    </w:p>
    <w:p w:rsidR="001016DA" w:rsidRPr="008538BF" w:rsidRDefault="001016DA" w:rsidP="001016DA">
      <w:pPr>
        <w:jc w:val="both"/>
        <w:rPr>
          <w:rFonts w:ascii="Times New Roman" w:hAnsi="Times New Roman" w:cs="Times New Roman"/>
          <w:color w:val="000000"/>
          <w:sz w:val="24"/>
          <w:szCs w:val="24"/>
        </w:rPr>
      </w:pPr>
    </w:p>
    <w:p w:rsidR="001016DA" w:rsidRPr="008538BF" w:rsidRDefault="001016DA" w:rsidP="001016DA">
      <w:pPr>
        <w:rPr>
          <w:rFonts w:ascii="Times New Roman" w:hAnsi="Times New Roman" w:cs="Times New Roman"/>
          <w:sz w:val="24"/>
          <w:szCs w:val="24"/>
        </w:rPr>
      </w:pPr>
    </w:p>
    <w:p w:rsidR="001016DA" w:rsidRPr="008538BF" w:rsidRDefault="001016DA" w:rsidP="001016DA">
      <w:pPr>
        <w:rPr>
          <w:rFonts w:ascii="Times New Roman" w:hAnsi="Times New Roman" w:cs="Times New Roman"/>
          <w:sz w:val="24"/>
          <w:szCs w:val="24"/>
        </w:rPr>
      </w:pPr>
    </w:p>
    <w:p w:rsidR="0050132D" w:rsidRDefault="0050132D"/>
    <w:sectPr w:rsidR="0050132D" w:rsidSect="001016DA">
      <w:pgSz w:w="12242" w:h="20163" w:code="5"/>
      <w:pgMar w:top="1418" w:right="1701" w:bottom="23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3854"/>
    <w:multiLevelType w:val="hybridMultilevel"/>
    <w:tmpl w:val="D77A068C"/>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09D1"/>
    <w:rsid w:val="001016DA"/>
    <w:rsid w:val="00141255"/>
    <w:rsid w:val="0050132D"/>
    <w:rsid w:val="005B6266"/>
    <w:rsid w:val="006C362F"/>
    <w:rsid w:val="007115E1"/>
    <w:rsid w:val="00811016"/>
    <w:rsid w:val="008909D1"/>
    <w:rsid w:val="008C1F96"/>
    <w:rsid w:val="00954140"/>
    <w:rsid w:val="009D08A4"/>
    <w:rsid w:val="00A84517"/>
    <w:rsid w:val="00CD2D2A"/>
    <w:rsid w:val="00DB630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D1"/>
    <w:rPr>
      <w:rFonts w:eastAsiaTheme="minorEastAsia"/>
      <w:lang w:eastAsia="es-CL"/>
    </w:rPr>
  </w:style>
  <w:style w:type="paragraph" w:styleId="Ttulo2">
    <w:name w:val="heading 2"/>
    <w:basedOn w:val="Normal"/>
    <w:next w:val="Normal"/>
    <w:link w:val="Ttulo2Car"/>
    <w:qFormat/>
    <w:rsid w:val="001016DA"/>
    <w:pPr>
      <w:keepNext/>
      <w:tabs>
        <w:tab w:val="left" w:pos="3742"/>
        <w:tab w:val="left" w:pos="4321"/>
        <w:tab w:val="left" w:pos="6050"/>
      </w:tabs>
      <w:spacing w:after="0" w:line="240" w:lineRule="auto"/>
      <w:outlineLvl w:val="1"/>
    </w:pPr>
    <w:rPr>
      <w:rFonts w:ascii="Century Gothic" w:eastAsia="Times New Roman" w:hAnsi="Century Gothic" w:cs="Times New Roman"/>
      <w:b/>
      <w:bCs/>
      <w:color w:val="333333"/>
      <w:sz w:val="24"/>
      <w:szCs w:val="20"/>
      <w:lang w:val="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909D1"/>
    <w:pPr>
      <w:autoSpaceDE w:val="0"/>
      <w:autoSpaceDN w:val="0"/>
      <w:adjustRightInd w:val="0"/>
      <w:spacing w:after="0" w:line="240" w:lineRule="auto"/>
    </w:pPr>
    <w:rPr>
      <w:rFonts w:ascii="Tahoma" w:eastAsiaTheme="minorEastAsia" w:hAnsi="Tahoma" w:cs="Tahoma"/>
      <w:color w:val="000000"/>
      <w:sz w:val="24"/>
      <w:szCs w:val="24"/>
      <w:lang w:eastAsia="es-CL"/>
    </w:rPr>
  </w:style>
  <w:style w:type="character" w:styleId="Hipervnculo">
    <w:name w:val="Hyperlink"/>
    <w:uiPriority w:val="99"/>
    <w:rsid w:val="008909D1"/>
    <w:rPr>
      <w:rFonts w:cs="Times New Roman"/>
      <w:color w:val="0000FF"/>
      <w:u w:val="single"/>
    </w:rPr>
  </w:style>
  <w:style w:type="character" w:customStyle="1" w:styleId="Ttulo2Car">
    <w:name w:val="Título 2 Car"/>
    <w:basedOn w:val="Fuentedeprrafopredeter"/>
    <w:link w:val="Ttulo2"/>
    <w:rsid w:val="001016DA"/>
    <w:rPr>
      <w:rFonts w:ascii="Century Gothic" w:eastAsia="Times New Roman" w:hAnsi="Century Gothic" w:cs="Times New Roman"/>
      <w:b/>
      <w:bCs/>
      <w:color w:val="333333"/>
      <w:sz w:val="24"/>
      <w:szCs w:val="20"/>
      <w:lang w:val="es-ES_tradnl" w:eastAsia="es-C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aurzua@asuntoslaborales.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4338</Words>
  <Characters>23860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Admin</cp:lastModifiedBy>
  <cp:revision>2</cp:revision>
  <cp:lastPrinted>2016-12-13T14:04:00Z</cp:lastPrinted>
  <dcterms:created xsi:type="dcterms:W3CDTF">2016-12-30T14:27:00Z</dcterms:created>
  <dcterms:modified xsi:type="dcterms:W3CDTF">2016-12-30T14:27:00Z</dcterms:modified>
</cp:coreProperties>
</file>